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D0E" w:rsidRPr="00A853C6" w:rsidRDefault="00311D0E" w:rsidP="005C6311">
      <w:pPr>
        <w:spacing w:line="360" w:lineRule="auto"/>
        <w:jc w:val="right"/>
        <w:rPr>
          <w:rFonts w:ascii="Arial" w:hAnsi="Arial"/>
          <w:b/>
          <w:sz w:val="32"/>
          <w:szCs w:val="32"/>
        </w:rPr>
      </w:pPr>
    </w:p>
    <w:p w:rsidR="003D4FC7" w:rsidRDefault="003D4FC7" w:rsidP="005C6311">
      <w:pPr>
        <w:spacing w:line="360" w:lineRule="auto"/>
        <w:jc w:val="right"/>
        <w:rPr>
          <w:rFonts w:ascii="Arial" w:hAnsi="Arial"/>
          <w:b/>
          <w:sz w:val="32"/>
          <w:szCs w:val="32"/>
        </w:rPr>
      </w:pPr>
    </w:p>
    <w:p w:rsidR="003D4FC7" w:rsidRDefault="003D4FC7" w:rsidP="005C6311">
      <w:pPr>
        <w:spacing w:line="360" w:lineRule="auto"/>
        <w:jc w:val="right"/>
        <w:rPr>
          <w:rFonts w:ascii="Arial" w:hAnsi="Arial"/>
          <w:b/>
          <w:sz w:val="32"/>
          <w:szCs w:val="32"/>
        </w:rPr>
      </w:pPr>
    </w:p>
    <w:p w:rsidR="00C0027C" w:rsidRPr="00A853C6" w:rsidRDefault="00C0027C" w:rsidP="005C6311">
      <w:pPr>
        <w:spacing w:line="360" w:lineRule="auto"/>
        <w:jc w:val="right"/>
        <w:rPr>
          <w:rFonts w:ascii="Arial" w:hAnsi="Arial"/>
          <w:b/>
          <w:sz w:val="32"/>
          <w:szCs w:val="32"/>
        </w:rPr>
      </w:pPr>
      <w:r w:rsidRPr="00A853C6">
        <w:rPr>
          <w:rFonts w:ascii="Arial" w:hAnsi="Arial"/>
          <w:b/>
          <w:sz w:val="32"/>
          <w:szCs w:val="32"/>
        </w:rPr>
        <w:t>“ESTUDIO DE DERECHO COMPARADO-UE SOBRE PERROS GUÍA Y PERROS DE ASISTENCIA PARA PERSONAS CON DISCAPACIDAD”</w:t>
      </w:r>
    </w:p>
    <w:p w:rsidR="00C0027C" w:rsidRPr="00A853C6" w:rsidRDefault="00C0027C" w:rsidP="005C6311">
      <w:pPr>
        <w:spacing w:line="360" w:lineRule="auto"/>
        <w:jc w:val="right"/>
        <w:rPr>
          <w:rFonts w:ascii="Arial" w:hAnsi="Arial"/>
          <w:b/>
          <w:sz w:val="32"/>
          <w:szCs w:val="32"/>
        </w:rPr>
      </w:pPr>
    </w:p>
    <w:p w:rsidR="004D183D" w:rsidRPr="00A853C6" w:rsidRDefault="004D183D" w:rsidP="005C6311">
      <w:pPr>
        <w:spacing w:line="360" w:lineRule="auto"/>
        <w:jc w:val="right"/>
        <w:rPr>
          <w:rFonts w:ascii="Arial" w:hAnsi="Arial"/>
          <w:b/>
          <w:sz w:val="32"/>
          <w:szCs w:val="32"/>
        </w:rPr>
      </w:pPr>
    </w:p>
    <w:p w:rsidR="004D183D" w:rsidRPr="00A853C6" w:rsidRDefault="004D183D" w:rsidP="005C6311">
      <w:pPr>
        <w:spacing w:line="360" w:lineRule="auto"/>
        <w:jc w:val="right"/>
        <w:rPr>
          <w:rFonts w:ascii="Arial" w:hAnsi="Arial"/>
          <w:b/>
          <w:sz w:val="32"/>
          <w:szCs w:val="32"/>
        </w:rPr>
      </w:pPr>
    </w:p>
    <w:p w:rsidR="004D183D" w:rsidRPr="00A853C6" w:rsidRDefault="004D183D" w:rsidP="005C6311">
      <w:pPr>
        <w:spacing w:line="360" w:lineRule="auto"/>
        <w:jc w:val="right"/>
        <w:rPr>
          <w:rFonts w:ascii="Arial" w:hAnsi="Arial"/>
          <w:b/>
          <w:sz w:val="32"/>
          <w:szCs w:val="32"/>
        </w:rPr>
      </w:pPr>
    </w:p>
    <w:p w:rsidR="004D183D" w:rsidRPr="00A853C6" w:rsidRDefault="004D183D" w:rsidP="005C6311">
      <w:pPr>
        <w:spacing w:line="360" w:lineRule="auto"/>
        <w:jc w:val="right"/>
        <w:rPr>
          <w:rFonts w:ascii="Arial" w:hAnsi="Arial"/>
          <w:b/>
          <w:sz w:val="32"/>
          <w:szCs w:val="32"/>
        </w:rPr>
      </w:pPr>
    </w:p>
    <w:p w:rsidR="004D183D" w:rsidRPr="00A853C6" w:rsidRDefault="004D183D" w:rsidP="005C6311">
      <w:pPr>
        <w:spacing w:line="360" w:lineRule="auto"/>
        <w:jc w:val="right"/>
        <w:rPr>
          <w:rFonts w:ascii="Arial" w:hAnsi="Arial"/>
          <w:b/>
          <w:sz w:val="32"/>
          <w:szCs w:val="32"/>
        </w:rPr>
      </w:pPr>
    </w:p>
    <w:p w:rsidR="00C0027C" w:rsidRDefault="00182EFC" w:rsidP="005C6311">
      <w:pPr>
        <w:spacing w:line="360" w:lineRule="auto"/>
        <w:jc w:val="right"/>
        <w:rPr>
          <w:rFonts w:ascii="Arial" w:hAnsi="Arial"/>
          <w:sz w:val="32"/>
          <w:szCs w:val="32"/>
        </w:rPr>
      </w:pPr>
      <w:r w:rsidRPr="00A853C6">
        <w:rPr>
          <w:rFonts w:ascii="Arial" w:hAnsi="Arial"/>
          <w:sz w:val="32"/>
          <w:szCs w:val="32"/>
        </w:rPr>
        <w:t>Informe</w:t>
      </w:r>
      <w:r w:rsidR="00A40290" w:rsidRPr="00A853C6">
        <w:rPr>
          <w:rFonts w:ascii="Arial" w:hAnsi="Arial"/>
          <w:sz w:val="32"/>
          <w:szCs w:val="32"/>
        </w:rPr>
        <w:t xml:space="preserve"> final</w:t>
      </w:r>
      <w:r w:rsidRPr="00A853C6">
        <w:rPr>
          <w:rFonts w:ascii="Arial" w:hAnsi="Arial"/>
          <w:sz w:val="32"/>
          <w:szCs w:val="32"/>
        </w:rPr>
        <w:t xml:space="preserve">, </w:t>
      </w:r>
      <w:r w:rsidR="00E153D8">
        <w:rPr>
          <w:rFonts w:ascii="Arial" w:hAnsi="Arial"/>
          <w:sz w:val="32"/>
          <w:szCs w:val="32"/>
        </w:rPr>
        <w:t>Marzo</w:t>
      </w:r>
      <w:r w:rsidR="00E153D8" w:rsidRPr="00A853C6">
        <w:rPr>
          <w:rFonts w:ascii="Arial" w:hAnsi="Arial"/>
          <w:sz w:val="32"/>
          <w:szCs w:val="32"/>
        </w:rPr>
        <w:t xml:space="preserve"> </w:t>
      </w:r>
      <w:r w:rsidR="00C0027C" w:rsidRPr="00A853C6">
        <w:rPr>
          <w:rFonts w:ascii="Arial" w:hAnsi="Arial"/>
          <w:sz w:val="32"/>
          <w:szCs w:val="32"/>
        </w:rPr>
        <w:t>20</w:t>
      </w:r>
      <w:r w:rsidR="008971D1">
        <w:rPr>
          <w:rFonts w:ascii="Arial" w:hAnsi="Arial"/>
          <w:sz w:val="32"/>
          <w:szCs w:val="32"/>
        </w:rPr>
        <w:t>10</w:t>
      </w:r>
    </w:p>
    <w:p w:rsidR="00E153D8" w:rsidRDefault="00E153D8" w:rsidP="005C6311">
      <w:pPr>
        <w:spacing w:line="360" w:lineRule="auto"/>
        <w:jc w:val="right"/>
        <w:rPr>
          <w:rFonts w:ascii="Arial" w:hAnsi="Arial"/>
          <w:sz w:val="32"/>
          <w:szCs w:val="32"/>
        </w:rPr>
      </w:pPr>
    </w:p>
    <w:p w:rsidR="007345C2" w:rsidRPr="00E153D8" w:rsidRDefault="007345C2" w:rsidP="005C6311">
      <w:pPr>
        <w:spacing w:line="360" w:lineRule="auto"/>
        <w:jc w:val="right"/>
        <w:rPr>
          <w:rFonts w:ascii="Arial" w:hAnsi="Arial"/>
        </w:rPr>
      </w:pPr>
      <w:r w:rsidRPr="00E153D8">
        <w:rPr>
          <w:rFonts w:ascii="Arial" w:hAnsi="Arial"/>
        </w:rPr>
        <w:t>Presentado por</w:t>
      </w:r>
      <w:r w:rsidR="00A243F4">
        <w:rPr>
          <w:rFonts w:ascii="Arial" w:hAnsi="Arial"/>
        </w:rPr>
        <w:t xml:space="preserve"> Dr.</w:t>
      </w:r>
      <w:r w:rsidRPr="00E153D8">
        <w:rPr>
          <w:rFonts w:ascii="Arial" w:hAnsi="Arial"/>
        </w:rPr>
        <w:t xml:space="preserve">Miguel Angel Cabra de Luna, patrono de la Fundación Once del Perro Guía y elaborado por la Dirección de Relaciones Sociales </w:t>
      </w:r>
      <w:r w:rsidR="009D03CB">
        <w:rPr>
          <w:rFonts w:ascii="Arial" w:hAnsi="Arial"/>
        </w:rPr>
        <w:t xml:space="preserve">e Internacionales </w:t>
      </w:r>
      <w:r w:rsidRPr="00E153D8">
        <w:rPr>
          <w:rFonts w:ascii="Arial" w:hAnsi="Arial"/>
        </w:rPr>
        <w:t>y Planes Estratégicos de Fundación ONCE</w:t>
      </w:r>
    </w:p>
    <w:p w:rsidR="00C0027C" w:rsidRPr="00A853C6" w:rsidRDefault="00C0027C" w:rsidP="005C6311">
      <w:pPr>
        <w:spacing w:line="360" w:lineRule="auto"/>
        <w:jc w:val="right"/>
        <w:rPr>
          <w:rFonts w:ascii="Arial" w:hAnsi="Arial"/>
          <w:sz w:val="32"/>
          <w:szCs w:val="32"/>
        </w:rPr>
      </w:pPr>
    </w:p>
    <w:p w:rsidR="004D183D" w:rsidRPr="00A853C6" w:rsidRDefault="004D183D" w:rsidP="005C6311">
      <w:pPr>
        <w:spacing w:line="360" w:lineRule="auto"/>
        <w:jc w:val="center"/>
        <w:rPr>
          <w:rFonts w:ascii="Arial" w:hAnsi="Arial"/>
          <w:sz w:val="32"/>
          <w:szCs w:val="32"/>
        </w:rPr>
      </w:pPr>
    </w:p>
    <w:p w:rsidR="004D183D" w:rsidRPr="00A853C6" w:rsidRDefault="004D183D" w:rsidP="005C6311">
      <w:pPr>
        <w:spacing w:line="360" w:lineRule="auto"/>
        <w:jc w:val="center"/>
        <w:rPr>
          <w:rFonts w:ascii="Arial" w:hAnsi="Arial"/>
          <w:sz w:val="32"/>
          <w:szCs w:val="32"/>
        </w:rPr>
      </w:pPr>
    </w:p>
    <w:p w:rsidR="004D183D" w:rsidRPr="00A853C6" w:rsidRDefault="004D183D" w:rsidP="005C6311">
      <w:pPr>
        <w:spacing w:line="360" w:lineRule="auto"/>
        <w:jc w:val="center"/>
        <w:rPr>
          <w:rFonts w:ascii="Arial" w:hAnsi="Arial"/>
          <w:sz w:val="32"/>
          <w:szCs w:val="32"/>
        </w:rPr>
      </w:pPr>
    </w:p>
    <w:p w:rsidR="004D183D" w:rsidRPr="00A853C6" w:rsidRDefault="004D183D" w:rsidP="005C6311">
      <w:pPr>
        <w:spacing w:line="360" w:lineRule="auto"/>
        <w:jc w:val="center"/>
        <w:rPr>
          <w:rFonts w:ascii="Arial" w:hAnsi="Arial"/>
          <w:sz w:val="32"/>
          <w:szCs w:val="32"/>
        </w:rPr>
      </w:pPr>
    </w:p>
    <w:p w:rsidR="002A5E80" w:rsidRPr="00A853C6" w:rsidRDefault="002A5E80" w:rsidP="005C6311">
      <w:pPr>
        <w:spacing w:line="360" w:lineRule="auto"/>
        <w:jc w:val="center"/>
        <w:rPr>
          <w:rFonts w:ascii="Arial" w:hAnsi="Arial"/>
          <w:sz w:val="32"/>
          <w:szCs w:val="32"/>
        </w:rPr>
      </w:pPr>
    </w:p>
    <w:p w:rsidR="002A5E80" w:rsidRPr="00A853C6" w:rsidRDefault="002A5E80" w:rsidP="005C6311">
      <w:pPr>
        <w:spacing w:line="360" w:lineRule="auto"/>
        <w:jc w:val="center"/>
        <w:rPr>
          <w:rFonts w:ascii="Arial" w:hAnsi="Arial"/>
          <w:sz w:val="32"/>
          <w:szCs w:val="32"/>
        </w:rPr>
      </w:pPr>
    </w:p>
    <w:p w:rsidR="002A5E80" w:rsidRPr="00A853C6" w:rsidRDefault="002A5E80" w:rsidP="005C6311">
      <w:pPr>
        <w:spacing w:line="360" w:lineRule="auto"/>
        <w:jc w:val="center"/>
        <w:rPr>
          <w:rFonts w:ascii="Arial" w:hAnsi="Arial"/>
          <w:sz w:val="32"/>
          <w:szCs w:val="32"/>
        </w:rPr>
      </w:pPr>
    </w:p>
    <w:p w:rsidR="0042751A" w:rsidRPr="00A853C6" w:rsidRDefault="0042751A" w:rsidP="003D4FC7">
      <w:pPr>
        <w:spacing w:line="360" w:lineRule="auto"/>
        <w:rPr>
          <w:rFonts w:ascii="Arial" w:hAnsi="Arial"/>
          <w:sz w:val="32"/>
          <w:szCs w:val="32"/>
        </w:rPr>
      </w:pPr>
    </w:p>
    <w:p w:rsidR="00AF5832" w:rsidRPr="001A770F" w:rsidRDefault="001E793E" w:rsidP="001A770F">
      <w:pPr>
        <w:spacing w:line="360" w:lineRule="auto"/>
        <w:jc w:val="center"/>
        <w:rPr>
          <w:rFonts w:ascii="Arial" w:hAnsi="Arial"/>
          <w:b/>
          <w:sz w:val="32"/>
          <w:szCs w:val="32"/>
          <w:u w:val="single"/>
        </w:rPr>
      </w:pPr>
      <w:r w:rsidRPr="00A853C6">
        <w:rPr>
          <w:rFonts w:ascii="Arial" w:hAnsi="Arial"/>
          <w:b/>
        </w:rPr>
        <w:br w:type="page"/>
      </w:r>
      <w:r w:rsidR="00AF5832" w:rsidRPr="001A770F">
        <w:rPr>
          <w:rFonts w:ascii="Arial" w:hAnsi="Arial"/>
          <w:b/>
          <w:sz w:val="32"/>
          <w:szCs w:val="32"/>
          <w:u w:val="single"/>
        </w:rPr>
        <w:lastRenderedPageBreak/>
        <w:t>TABLA DE CONTENIDOS</w:t>
      </w:r>
    </w:p>
    <w:p w:rsidR="00651C4A" w:rsidRDefault="00651C4A" w:rsidP="00D05537">
      <w:pPr>
        <w:spacing w:line="360" w:lineRule="auto"/>
        <w:rPr>
          <w:rFonts w:ascii="Arial" w:hAnsi="Arial"/>
          <w:b/>
        </w:rPr>
      </w:pPr>
    </w:p>
    <w:p w:rsidR="001A770F" w:rsidRPr="001A770F" w:rsidRDefault="001A770F">
      <w:pPr>
        <w:pStyle w:val="TDC1"/>
        <w:tabs>
          <w:tab w:val="right" w:leader="underscore" w:pos="8494"/>
        </w:tabs>
        <w:rPr>
          <w:rFonts w:ascii="Arial" w:hAnsi="Arial" w:cs="Arial"/>
          <w:b/>
          <w:noProof/>
          <w:sz w:val="28"/>
          <w:szCs w:val="28"/>
        </w:rPr>
      </w:pPr>
      <w:r>
        <w:rPr>
          <w:rFonts w:ascii="Arial" w:hAnsi="Arial"/>
          <w:b/>
        </w:rPr>
        <w:fldChar w:fldCharType="begin"/>
      </w:r>
      <w:r>
        <w:rPr>
          <w:rFonts w:ascii="Arial" w:hAnsi="Arial"/>
          <w:b/>
        </w:rPr>
        <w:instrText xml:space="preserve"> TOC \o "1-3" \h \z \u </w:instrText>
      </w:r>
      <w:r>
        <w:rPr>
          <w:rFonts w:ascii="Arial" w:hAnsi="Arial"/>
          <w:b/>
        </w:rPr>
        <w:fldChar w:fldCharType="separate"/>
      </w:r>
      <w:hyperlink w:anchor="_Toc255555128" w:history="1">
        <w:r w:rsidRPr="001A770F">
          <w:rPr>
            <w:rStyle w:val="Hipervnculo"/>
            <w:rFonts w:ascii="Arial" w:hAnsi="Arial" w:cs="Arial"/>
            <w:b/>
            <w:noProof/>
            <w:sz w:val="28"/>
            <w:szCs w:val="28"/>
          </w:rPr>
          <w:t>I. INTRODUCCIÓN</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_Toc255555128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3</w:t>
        </w:r>
        <w:r w:rsidRPr="001A770F">
          <w:rPr>
            <w:rFonts w:ascii="Arial" w:hAnsi="Arial" w:cs="Arial"/>
            <w:b/>
            <w:noProof/>
            <w:webHidden/>
            <w:sz w:val="28"/>
            <w:szCs w:val="28"/>
          </w:rPr>
          <w:fldChar w:fldCharType="end"/>
        </w:r>
      </w:hyperlink>
    </w:p>
    <w:p w:rsidR="001A770F" w:rsidRDefault="001A770F">
      <w:pPr>
        <w:pStyle w:val="TDC1"/>
        <w:tabs>
          <w:tab w:val="right" w:leader="underscore" w:pos="8494"/>
        </w:tabs>
        <w:rPr>
          <w:rStyle w:val="Hipervnculo"/>
          <w:rFonts w:ascii="Arial" w:hAnsi="Arial" w:cs="Arial"/>
          <w:b/>
          <w:noProof/>
          <w:sz w:val="28"/>
          <w:szCs w:val="28"/>
        </w:rPr>
      </w:pPr>
    </w:p>
    <w:p w:rsidR="001A770F" w:rsidRPr="001A770F" w:rsidRDefault="001A770F">
      <w:pPr>
        <w:pStyle w:val="TDC1"/>
        <w:tabs>
          <w:tab w:val="right" w:leader="underscore" w:pos="8494"/>
        </w:tabs>
        <w:rPr>
          <w:rFonts w:ascii="Arial" w:hAnsi="Arial" w:cs="Arial"/>
          <w:b/>
          <w:noProof/>
          <w:sz w:val="28"/>
          <w:szCs w:val="28"/>
        </w:rPr>
      </w:pPr>
      <w:hyperlink w:anchor="_Toc255555129" w:history="1">
        <w:r w:rsidRPr="001A770F">
          <w:rPr>
            <w:rStyle w:val="Hipervnculo"/>
            <w:rFonts w:ascii="Arial" w:hAnsi="Arial" w:cs="Arial"/>
            <w:b/>
            <w:noProof/>
            <w:sz w:val="28"/>
            <w:szCs w:val="28"/>
          </w:rPr>
          <w:t>II. MARCO LEGAL</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_Toc255555129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5</w:t>
        </w:r>
        <w:r w:rsidRPr="001A770F">
          <w:rPr>
            <w:rFonts w:ascii="Arial" w:hAnsi="Arial" w:cs="Arial"/>
            <w:b/>
            <w:noProof/>
            <w:webHidden/>
            <w:sz w:val="28"/>
            <w:szCs w:val="28"/>
          </w:rPr>
          <w:fldChar w:fldCharType="end"/>
        </w:r>
      </w:hyperlink>
    </w:p>
    <w:p w:rsidR="008D3FB0" w:rsidRDefault="008D3FB0">
      <w:pPr>
        <w:pStyle w:val="TDC2"/>
        <w:tabs>
          <w:tab w:val="right" w:leader="underscore" w:pos="8494"/>
        </w:tabs>
        <w:rPr>
          <w:rStyle w:val="Hipervnculo"/>
          <w:rFonts w:ascii="Arial" w:hAnsi="Arial" w:cs="Arial"/>
          <w:b/>
          <w:noProof/>
          <w:sz w:val="28"/>
          <w:szCs w:val="28"/>
        </w:rPr>
      </w:pPr>
    </w:p>
    <w:p w:rsidR="001A770F" w:rsidRPr="001A770F" w:rsidRDefault="001A770F">
      <w:pPr>
        <w:pStyle w:val="TDC2"/>
        <w:tabs>
          <w:tab w:val="right" w:leader="underscore" w:pos="8494"/>
        </w:tabs>
        <w:rPr>
          <w:rFonts w:ascii="Arial" w:hAnsi="Arial" w:cs="Arial"/>
          <w:b/>
          <w:noProof/>
          <w:sz w:val="28"/>
          <w:szCs w:val="28"/>
        </w:rPr>
      </w:pPr>
      <w:hyperlink w:anchor="_Toc255555130" w:history="1">
        <w:r w:rsidRPr="001A770F">
          <w:rPr>
            <w:rStyle w:val="Hipervnculo"/>
            <w:rFonts w:ascii="Arial" w:hAnsi="Arial" w:cs="Arial"/>
            <w:b/>
            <w:noProof/>
            <w:sz w:val="28"/>
            <w:szCs w:val="28"/>
          </w:rPr>
          <w:t>1. Países con un desarrollo jurídico avanzado en materia de perros guía</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_Toc255555130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5</w:t>
        </w:r>
        <w:r w:rsidRPr="001A770F">
          <w:rPr>
            <w:rFonts w:ascii="Arial" w:hAnsi="Arial" w:cs="Arial"/>
            <w:b/>
            <w:noProof/>
            <w:webHidden/>
            <w:sz w:val="28"/>
            <w:szCs w:val="28"/>
          </w:rPr>
          <w:fldChar w:fldCharType="end"/>
        </w:r>
      </w:hyperlink>
    </w:p>
    <w:p w:rsidR="001A770F" w:rsidRPr="001A770F" w:rsidRDefault="001A770F">
      <w:pPr>
        <w:pStyle w:val="TDC3"/>
        <w:tabs>
          <w:tab w:val="right" w:leader="underscore" w:pos="8494"/>
        </w:tabs>
        <w:rPr>
          <w:rFonts w:ascii="Arial" w:hAnsi="Arial" w:cs="Arial"/>
          <w:b/>
          <w:noProof/>
          <w:sz w:val="28"/>
          <w:szCs w:val="28"/>
        </w:rPr>
      </w:pPr>
      <w:hyperlink w:anchor="_Toc255555131" w:history="1">
        <w:r w:rsidRPr="001A770F">
          <w:rPr>
            <w:rStyle w:val="Hipervnculo"/>
            <w:rFonts w:ascii="Arial" w:hAnsi="Arial" w:cs="Arial"/>
            <w:b/>
            <w:noProof/>
            <w:sz w:val="28"/>
            <w:szCs w:val="28"/>
          </w:rPr>
          <w:t>Canadá</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_Toc255555131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5</w:t>
        </w:r>
        <w:r w:rsidRPr="001A770F">
          <w:rPr>
            <w:rFonts w:ascii="Arial" w:hAnsi="Arial" w:cs="Arial"/>
            <w:b/>
            <w:noProof/>
            <w:webHidden/>
            <w:sz w:val="28"/>
            <w:szCs w:val="28"/>
          </w:rPr>
          <w:fldChar w:fldCharType="end"/>
        </w:r>
      </w:hyperlink>
    </w:p>
    <w:p w:rsidR="001A770F" w:rsidRPr="001A770F" w:rsidRDefault="001A770F">
      <w:pPr>
        <w:pStyle w:val="TDC3"/>
        <w:tabs>
          <w:tab w:val="right" w:leader="underscore" w:pos="8494"/>
        </w:tabs>
        <w:rPr>
          <w:rFonts w:ascii="Arial" w:hAnsi="Arial" w:cs="Arial"/>
          <w:b/>
          <w:noProof/>
          <w:sz w:val="28"/>
          <w:szCs w:val="28"/>
        </w:rPr>
      </w:pPr>
      <w:hyperlink w:anchor="_Toc255555132" w:history="1">
        <w:r w:rsidRPr="001A770F">
          <w:rPr>
            <w:rStyle w:val="Hipervnculo"/>
            <w:rFonts w:ascii="Arial" w:hAnsi="Arial" w:cs="Arial"/>
            <w:b/>
            <w:noProof/>
            <w:sz w:val="28"/>
            <w:szCs w:val="28"/>
          </w:rPr>
          <w:t>Francia</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_Toc255555132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7</w:t>
        </w:r>
        <w:r w:rsidRPr="001A770F">
          <w:rPr>
            <w:rFonts w:ascii="Arial" w:hAnsi="Arial" w:cs="Arial"/>
            <w:b/>
            <w:noProof/>
            <w:webHidden/>
            <w:sz w:val="28"/>
            <w:szCs w:val="28"/>
          </w:rPr>
          <w:fldChar w:fldCharType="end"/>
        </w:r>
      </w:hyperlink>
    </w:p>
    <w:p w:rsidR="001A770F" w:rsidRPr="001A770F" w:rsidRDefault="001A770F">
      <w:pPr>
        <w:pStyle w:val="TDC3"/>
        <w:tabs>
          <w:tab w:val="right" w:leader="underscore" w:pos="8494"/>
        </w:tabs>
        <w:rPr>
          <w:rFonts w:ascii="Arial" w:hAnsi="Arial" w:cs="Arial"/>
          <w:b/>
          <w:noProof/>
          <w:sz w:val="28"/>
          <w:szCs w:val="28"/>
        </w:rPr>
      </w:pPr>
      <w:hyperlink w:anchor="_Toc255555133" w:history="1">
        <w:r w:rsidRPr="001A770F">
          <w:rPr>
            <w:rStyle w:val="Hipervnculo"/>
            <w:rFonts w:ascii="Arial" w:hAnsi="Arial" w:cs="Arial"/>
            <w:b/>
            <w:noProof/>
            <w:sz w:val="28"/>
            <w:szCs w:val="28"/>
          </w:rPr>
          <w:t>Luxemburgo</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_Toc255555133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10</w:t>
        </w:r>
        <w:r w:rsidRPr="001A770F">
          <w:rPr>
            <w:rFonts w:ascii="Arial" w:hAnsi="Arial" w:cs="Arial"/>
            <w:b/>
            <w:noProof/>
            <w:webHidden/>
            <w:sz w:val="28"/>
            <w:szCs w:val="28"/>
          </w:rPr>
          <w:fldChar w:fldCharType="end"/>
        </w:r>
      </w:hyperlink>
    </w:p>
    <w:p w:rsidR="001A770F" w:rsidRPr="001A770F" w:rsidRDefault="001A770F">
      <w:pPr>
        <w:pStyle w:val="TDC3"/>
        <w:tabs>
          <w:tab w:val="right" w:leader="underscore" w:pos="8494"/>
        </w:tabs>
        <w:rPr>
          <w:rFonts w:ascii="Arial" w:hAnsi="Arial" w:cs="Arial"/>
          <w:b/>
          <w:noProof/>
          <w:sz w:val="28"/>
          <w:szCs w:val="28"/>
        </w:rPr>
      </w:pPr>
      <w:hyperlink w:anchor="_Toc255555134" w:history="1">
        <w:r w:rsidRPr="001A770F">
          <w:rPr>
            <w:rStyle w:val="Hipervnculo"/>
            <w:rFonts w:ascii="Arial" w:hAnsi="Arial" w:cs="Arial"/>
            <w:b/>
            <w:noProof/>
            <w:sz w:val="28"/>
            <w:szCs w:val="28"/>
          </w:rPr>
          <w:t>Reino Unido</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_Toc255555134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12</w:t>
        </w:r>
        <w:r w:rsidRPr="001A770F">
          <w:rPr>
            <w:rFonts w:ascii="Arial" w:hAnsi="Arial" w:cs="Arial"/>
            <w:b/>
            <w:noProof/>
            <w:webHidden/>
            <w:sz w:val="28"/>
            <w:szCs w:val="28"/>
          </w:rPr>
          <w:fldChar w:fldCharType="end"/>
        </w:r>
      </w:hyperlink>
    </w:p>
    <w:p w:rsidR="001A770F" w:rsidRPr="001A770F" w:rsidRDefault="001A770F">
      <w:pPr>
        <w:pStyle w:val="TDC2"/>
        <w:tabs>
          <w:tab w:val="right" w:leader="underscore" w:pos="8494"/>
        </w:tabs>
        <w:rPr>
          <w:rFonts w:ascii="Arial" w:hAnsi="Arial" w:cs="Arial"/>
          <w:b/>
          <w:noProof/>
          <w:sz w:val="28"/>
          <w:szCs w:val="28"/>
        </w:rPr>
      </w:pPr>
      <w:hyperlink w:anchor="_Toc255555135" w:history="1">
        <w:r w:rsidRPr="001A770F">
          <w:rPr>
            <w:rStyle w:val="Hipervnculo"/>
            <w:rFonts w:ascii="Arial" w:hAnsi="Arial" w:cs="Arial"/>
            <w:b/>
            <w:noProof/>
            <w:sz w:val="28"/>
            <w:szCs w:val="28"/>
          </w:rPr>
          <w:t>2. Países con un desarrollo jurídico moderado en materia de perros guía</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_Toc255555135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15</w:t>
        </w:r>
        <w:r w:rsidRPr="001A770F">
          <w:rPr>
            <w:rFonts w:ascii="Arial" w:hAnsi="Arial" w:cs="Arial"/>
            <w:b/>
            <w:noProof/>
            <w:webHidden/>
            <w:sz w:val="28"/>
            <w:szCs w:val="28"/>
          </w:rPr>
          <w:fldChar w:fldCharType="end"/>
        </w:r>
      </w:hyperlink>
    </w:p>
    <w:p w:rsidR="001A770F" w:rsidRPr="001A770F" w:rsidRDefault="001A770F">
      <w:pPr>
        <w:pStyle w:val="TDC3"/>
        <w:tabs>
          <w:tab w:val="right" w:leader="underscore" w:pos="8494"/>
        </w:tabs>
        <w:rPr>
          <w:rFonts w:ascii="Arial" w:hAnsi="Arial" w:cs="Arial"/>
          <w:b/>
          <w:noProof/>
          <w:sz w:val="28"/>
          <w:szCs w:val="28"/>
        </w:rPr>
      </w:pPr>
      <w:hyperlink w:anchor="_Toc255555136" w:history="1">
        <w:r w:rsidRPr="001A770F">
          <w:rPr>
            <w:rStyle w:val="Hipervnculo"/>
            <w:rFonts w:ascii="Arial" w:hAnsi="Arial" w:cs="Arial"/>
            <w:b/>
            <w:noProof/>
            <w:sz w:val="28"/>
            <w:szCs w:val="28"/>
          </w:rPr>
          <w:t>Alemania</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_Toc255555136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15</w:t>
        </w:r>
        <w:r w:rsidRPr="001A770F">
          <w:rPr>
            <w:rFonts w:ascii="Arial" w:hAnsi="Arial" w:cs="Arial"/>
            <w:b/>
            <w:noProof/>
            <w:webHidden/>
            <w:sz w:val="28"/>
            <w:szCs w:val="28"/>
          </w:rPr>
          <w:fldChar w:fldCharType="end"/>
        </w:r>
      </w:hyperlink>
    </w:p>
    <w:p w:rsidR="001A770F" w:rsidRPr="001A770F" w:rsidRDefault="001A770F">
      <w:pPr>
        <w:pStyle w:val="TDC3"/>
        <w:tabs>
          <w:tab w:val="right" w:leader="underscore" w:pos="8494"/>
        </w:tabs>
        <w:rPr>
          <w:rFonts w:ascii="Arial" w:hAnsi="Arial" w:cs="Arial"/>
          <w:b/>
          <w:noProof/>
          <w:sz w:val="28"/>
          <w:szCs w:val="28"/>
        </w:rPr>
      </w:pPr>
      <w:hyperlink w:anchor="_Toc255555137" w:history="1">
        <w:r w:rsidRPr="001A770F">
          <w:rPr>
            <w:rStyle w:val="Hipervnculo"/>
            <w:rFonts w:ascii="Arial" w:hAnsi="Arial" w:cs="Arial"/>
            <w:b/>
            <w:noProof/>
            <w:sz w:val="28"/>
            <w:szCs w:val="28"/>
          </w:rPr>
          <w:t>Austria</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_Toc255555137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18</w:t>
        </w:r>
        <w:r w:rsidRPr="001A770F">
          <w:rPr>
            <w:rFonts w:ascii="Arial" w:hAnsi="Arial" w:cs="Arial"/>
            <w:b/>
            <w:noProof/>
            <w:webHidden/>
            <w:sz w:val="28"/>
            <w:szCs w:val="28"/>
          </w:rPr>
          <w:fldChar w:fldCharType="end"/>
        </w:r>
      </w:hyperlink>
    </w:p>
    <w:p w:rsidR="001A770F" w:rsidRPr="001A770F" w:rsidRDefault="001A770F">
      <w:pPr>
        <w:pStyle w:val="TDC3"/>
        <w:tabs>
          <w:tab w:val="right" w:leader="underscore" w:pos="8494"/>
        </w:tabs>
        <w:rPr>
          <w:rFonts w:ascii="Arial" w:hAnsi="Arial" w:cs="Arial"/>
          <w:b/>
          <w:noProof/>
          <w:sz w:val="28"/>
          <w:szCs w:val="28"/>
        </w:rPr>
      </w:pPr>
      <w:hyperlink w:anchor="_Toc255555138" w:history="1">
        <w:r w:rsidRPr="001A770F">
          <w:rPr>
            <w:rStyle w:val="Hipervnculo"/>
            <w:rFonts w:ascii="Arial" w:hAnsi="Arial" w:cs="Arial"/>
            <w:b/>
            <w:noProof/>
            <w:sz w:val="28"/>
            <w:szCs w:val="28"/>
          </w:rPr>
          <w:t>Dinamarca</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_Toc255555138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20</w:t>
        </w:r>
        <w:r w:rsidRPr="001A770F">
          <w:rPr>
            <w:rFonts w:ascii="Arial" w:hAnsi="Arial" w:cs="Arial"/>
            <w:b/>
            <w:noProof/>
            <w:webHidden/>
            <w:sz w:val="28"/>
            <w:szCs w:val="28"/>
          </w:rPr>
          <w:fldChar w:fldCharType="end"/>
        </w:r>
      </w:hyperlink>
    </w:p>
    <w:p w:rsidR="001A770F" w:rsidRPr="001A770F" w:rsidRDefault="001A770F">
      <w:pPr>
        <w:pStyle w:val="TDC3"/>
        <w:tabs>
          <w:tab w:val="right" w:leader="underscore" w:pos="8494"/>
        </w:tabs>
        <w:rPr>
          <w:rFonts w:ascii="Arial" w:hAnsi="Arial" w:cs="Arial"/>
          <w:b/>
          <w:noProof/>
          <w:sz w:val="28"/>
          <w:szCs w:val="28"/>
        </w:rPr>
      </w:pPr>
      <w:hyperlink w:anchor="_Toc255555139" w:history="1">
        <w:r w:rsidRPr="001A770F">
          <w:rPr>
            <w:rStyle w:val="Hipervnculo"/>
            <w:rFonts w:ascii="Arial" w:hAnsi="Arial" w:cs="Arial"/>
            <w:b/>
            <w:noProof/>
            <w:sz w:val="28"/>
            <w:szCs w:val="28"/>
          </w:rPr>
          <w:t>Finlandia</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_Toc255555139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24</w:t>
        </w:r>
        <w:r w:rsidRPr="001A770F">
          <w:rPr>
            <w:rFonts w:ascii="Arial" w:hAnsi="Arial" w:cs="Arial"/>
            <w:b/>
            <w:noProof/>
            <w:webHidden/>
            <w:sz w:val="28"/>
            <w:szCs w:val="28"/>
          </w:rPr>
          <w:fldChar w:fldCharType="end"/>
        </w:r>
      </w:hyperlink>
    </w:p>
    <w:p w:rsidR="001A770F" w:rsidRPr="001A770F" w:rsidRDefault="001A770F">
      <w:pPr>
        <w:pStyle w:val="TDC3"/>
        <w:tabs>
          <w:tab w:val="right" w:leader="underscore" w:pos="8494"/>
        </w:tabs>
        <w:rPr>
          <w:rFonts w:ascii="Arial" w:hAnsi="Arial" w:cs="Arial"/>
          <w:b/>
          <w:noProof/>
          <w:sz w:val="28"/>
          <w:szCs w:val="28"/>
        </w:rPr>
      </w:pPr>
      <w:hyperlink w:anchor="_Toc255555140" w:history="1">
        <w:r w:rsidRPr="001A770F">
          <w:rPr>
            <w:rStyle w:val="Hipervnculo"/>
            <w:rFonts w:ascii="Arial" w:hAnsi="Arial" w:cs="Arial"/>
            <w:b/>
            <w:noProof/>
            <w:sz w:val="28"/>
            <w:szCs w:val="28"/>
          </w:rPr>
          <w:t>Suiza</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_Toc255555140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26</w:t>
        </w:r>
        <w:r w:rsidRPr="001A770F">
          <w:rPr>
            <w:rFonts w:ascii="Arial" w:hAnsi="Arial" w:cs="Arial"/>
            <w:b/>
            <w:noProof/>
            <w:webHidden/>
            <w:sz w:val="28"/>
            <w:szCs w:val="28"/>
          </w:rPr>
          <w:fldChar w:fldCharType="end"/>
        </w:r>
      </w:hyperlink>
    </w:p>
    <w:p w:rsidR="001A770F" w:rsidRDefault="001A770F">
      <w:pPr>
        <w:pStyle w:val="TDC1"/>
        <w:tabs>
          <w:tab w:val="right" w:leader="underscore" w:pos="8494"/>
        </w:tabs>
        <w:rPr>
          <w:rStyle w:val="Hipervnculo"/>
          <w:rFonts w:ascii="Arial" w:hAnsi="Arial" w:cs="Arial"/>
          <w:b/>
          <w:noProof/>
          <w:sz w:val="28"/>
          <w:szCs w:val="28"/>
        </w:rPr>
      </w:pPr>
    </w:p>
    <w:p w:rsidR="001A770F" w:rsidRPr="001A770F" w:rsidRDefault="001A770F">
      <w:pPr>
        <w:pStyle w:val="TDC1"/>
        <w:tabs>
          <w:tab w:val="right" w:leader="underscore" w:pos="8494"/>
        </w:tabs>
        <w:rPr>
          <w:rFonts w:ascii="Arial" w:hAnsi="Arial" w:cs="Arial"/>
          <w:b/>
          <w:noProof/>
          <w:sz w:val="28"/>
          <w:szCs w:val="28"/>
        </w:rPr>
      </w:pPr>
      <w:hyperlink w:anchor="_Toc255555141" w:history="1">
        <w:r w:rsidRPr="001A770F">
          <w:rPr>
            <w:rStyle w:val="Hipervnculo"/>
            <w:rFonts w:ascii="Arial" w:hAnsi="Arial" w:cs="Arial"/>
            <w:b/>
            <w:noProof/>
            <w:sz w:val="28"/>
            <w:szCs w:val="28"/>
          </w:rPr>
          <w:t>III. ANÁLISIS/RESUMEN</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_Toc255555141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29</w:t>
        </w:r>
        <w:r w:rsidRPr="001A770F">
          <w:rPr>
            <w:rFonts w:ascii="Arial" w:hAnsi="Arial" w:cs="Arial"/>
            <w:b/>
            <w:noProof/>
            <w:webHidden/>
            <w:sz w:val="28"/>
            <w:szCs w:val="28"/>
          </w:rPr>
          <w:fldChar w:fldCharType="end"/>
        </w:r>
      </w:hyperlink>
    </w:p>
    <w:p w:rsidR="008D3FB0" w:rsidRDefault="008D3FB0">
      <w:pPr>
        <w:pStyle w:val="TDC2"/>
        <w:tabs>
          <w:tab w:val="right" w:leader="underscore" w:pos="8494"/>
        </w:tabs>
        <w:rPr>
          <w:rStyle w:val="Hipervnculo"/>
          <w:rFonts w:ascii="Arial" w:hAnsi="Arial" w:cs="Arial"/>
          <w:b/>
          <w:noProof/>
          <w:sz w:val="28"/>
          <w:szCs w:val="28"/>
        </w:rPr>
      </w:pPr>
    </w:p>
    <w:p w:rsidR="001A770F" w:rsidRPr="001A770F" w:rsidRDefault="001A770F">
      <w:pPr>
        <w:pStyle w:val="TDC2"/>
        <w:tabs>
          <w:tab w:val="right" w:leader="underscore" w:pos="8494"/>
        </w:tabs>
        <w:rPr>
          <w:rFonts w:ascii="Arial" w:hAnsi="Arial" w:cs="Arial"/>
          <w:b/>
          <w:noProof/>
          <w:sz w:val="28"/>
          <w:szCs w:val="28"/>
        </w:rPr>
      </w:pPr>
      <w:hyperlink w:anchor="_Toc255555142" w:history="1">
        <w:r w:rsidRPr="001A770F">
          <w:rPr>
            <w:rStyle w:val="Hipervnculo"/>
            <w:rFonts w:ascii="Arial" w:hAnsi="Arial" w:cs="Arial"/>
            <w:b/>
            <w:noProof/>
            <w:sz w:val="28"/>
            <w:szCs w:val="28"/>
          </w:rPr>
          <w:t>1. Análisis/resumen de las novedades contenidas en la legislación citada.</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_Toc255555142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29</w:t>
        </w:r>
        <w:r w:rsidRPr="001A770F">
          <w:rPr>
            <w:rFonts w:ascii="Arial" w:hAnsi="Arial" w:cs="Arial"/>
            <w:b/>
            <w:noProof/>
            <w:webHidden/>
            <w:sz w:val="28"/>
            <w:szCs w:val="28"/>
          </w:rPr>
          <w:fldChar w:fldCharType="end"/>
        </w:r>
      </w:hyperlink>
    </w:p>
    <w:p w:rsidR="001A770F" w:rsidRPr="001A770F" w:rsidRDefault="001A770F">
      <w:pPr>
        <w:pStyle w:val="TDC2"/>
        <w:tabs>
          <w:tab w:val="right" w:leader="underscore" w:pos="8494"/>
        </w:tabs>
        <w:rPr>
          <w:rFonts w:ascii="Arial" w:hAnsi="Arial" w:cs="Arial"/>
          <w:b/>
          <w:noProof/>
          <w:sz w:val="28"/>
          <w:szCs w:val="28"/>
        </w:rPr>
      </w:pPr>
      <w:hyperlink w:anchor="_Toc255555143" w:history="1">
        <w:r w:rsidRPr="001A770F">
          <w:rPr>
            <w:rStyle w:val="Hipervnculo"/>
            <w:rFonts w:ascii="Arial" w:hAnsi="Arial" w:cs="Arial"/>
            <w:b/>
            <w:noProof/>
            <w:sz w:val="28"/>
            <w:szCs w:val="28"/>
          </w:rPr>
          <w:t>2. Comparación en relación con la normativa española.</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_Toc255555143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30</w:t>
        </w:r>
        <w:r w:rsidRPr="001A770F">
          <w:rPr>
            <w:rFonts w:ascii="Arial" w:hAnsi="Arial" w:cs="Arial"/>
            <w:b/>
            <w:noProof/>
            <w:webHidden/>
            <w:sz w:val="28"/>
            <w:szCs w:val="28"/>
          </w:rPr>
          <w:fldChar w:fldCharType="end"/>
        </w:r>
      </w:hyperlink>
    </w:p>
    <w:p w:rsidR="001A770F" w:rsidRDefault="001A770F">
      <w:pPr>
        <w:pStyle w:val="TDC1"/>
        <w:tabs>
          <w:tab w:val="right" w:leader="underscore" w:pos="8494"/>
        </w:tabs>
        <w:rPr>
          <w:rStyle w:val="Hipervnculo"/>
          <w:rFonts w:ascii="Arial" w:hAnsi="Arial" w:cs="Arial"/>
          <w:b/>
          <w:noProof/>
          <w:sz w:val="28"/>
          <w:szCs w:val="28"/>
        </w:rPr>
      </w:pPr>
    </w:p>
    <w:p w:rsidR="001A770F" w:rsidRPr="001A770F" w:rsidRDefault="001A770F">
      <w:pPr>
        <w:pStyle w:val="TDC1"/>
        <w:tabs>
          <w:tab w:val="right" w:leader="underscore" w:pos="8494"/>
        </w:tabs>
        <w:rPr>
          <w:rFonts w:ascii="Arial" w:hAnsi="Arial" w:cs="Arial"/>
          <w:b/>
          <w:noProof/>
          <w:sz w:val="28"/>
          <w:szCs w:val="28"/>
        </w:rPr>
      </w:pPr>
      <w:hyperlink w:anchor="_Toc255555144" w:history="1">
        <w:r w:rsidRPr="001A770F">
          <w:rPr>
            <w:rStyle w:val="Hipervnculo"/>
            <w:rFonts w:ascii="Arial" w:hAnsi="Arial" w:cs="Arial"/>
            <w:b/>
            <w:noProof/>
            <w:sz w:val="28"/>
            <w:szCs w:val="28"/>
          </w:rPr>
          <w:t>IV. REGLAMENTACIÓN A NIVEL EUROPEO</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_Toc255555144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32</w:t>
        </w:r>
        <w:r w:rsidRPr="001A770F">
          <w:rPr>
            <w:rFonts w:ascii="Arial" w:hAnsi="Arial" w:cs="Arial"/>
            <w:b/>
            <w:noProof/>
            <w:webHidden/>
            <w:sz w:val="28"/>
            <w:szCs w:val="28"/>
          </w:rPr>
          <w:fldChar w:fldCharType="end"/>
        </w:r>
      </w:hyperlink>
    </w:p>
    <w:p w:rsidR="008D3FB0" w:rsidRDefault="008D3FB0">
      <w:pPr>
        <w:pStyle w:val="TDC2"/>
        <w:tabs>
          <w:tab w:val="right" w:leader="underscore" w:pos="8494"/>
        </w:tabs>
        <w:rPr>
          <w:rStyle w:val="Hipervnculo"/>
          <w:rFonts w:ascii="Arial" w:hAnsi="Arial" w:cs="Arial"/>
          <w:b/>
          <w:noProof/>
          <w:sz w:val="28"/>
          <w:szCs w:val="28"/>
        </w:rPr>
      </w:pPr>
    </w:p>
    <w:p w:rsidR="001A770F" w:rsidRPr="001A770F" w:rsidRDefault="001A770F">
      <w:pPr>
        <w:pStyle w:val="TDC2"/>
        <w:tabs>
          <w:tab w:val="right" w:leader="underscore" w:pos="8494"/>
        </w:tabs>
        <w:rPr>
          <w:rFonts w:ascii="Arial" w:hAnsi="Arial" w:cs="Arial"/>
          <w:b/>
          <w:noProof/>
          <w:sz w:val="28"/>
          <w:szCs w:val="28"/>
        </w:rPr>
      </w:pPr>
      <w:hyperlink w:anchor="_Toc255555145" w:history="1">
        <w:r w:rsidRPr="001A770F">
          <w:rPr>
            <w:rStyle w:val="Hipervnculo"/>
            <w:rFonts w:ascii="Arial" w:hAnsi="Arial" w:cs="Arial"/>
            <w:b/>
            <w:noProof/>
            <w:sz w:val="28"/>
            <w:szCs w:val="28"/>
          </w:rPr>
          <w:t>1. Reglamentación vigente</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_Toc255555145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32</w:t>
        </w:r>
        <w:r w:rsidRPr="001A770F">
          <w:rPr>
            <w:rFonts w:ascii="Arial" w:hAnsi="Arial" w:cs="Arial"/>
            <w:b/>
            <w:noProof/>
            <w:webHidden/>
            <w:sz w:val="28"/>
            <w:szCs w:val="28"/>
          </w:rPr>
          <w:fldChar w:fldCharType="end"/>
        </w:r>
      </w:hyperlink>
    </w:p>
    <w:p w:rsidR="001A770F" w:rsidRPr="001A770F" w:rsidRDefault="001A770F">
      <w:pPr>
        <w:pStyle w:val="TDC2"/>
        <w:tabs>
          <w:tab w:val="right" w:leader="underscore" w:pos="8494"/>
        </w:tabs>
        <w:rPr>
          <w:rFonts w:ascii="Arial" w:hAnsi="Arial" w:cs="Arial"/>
          <w:b/>
          <w:noProof/>
          <w:sz w:val="28"/>
          <w:szCs w:val="28"/>
        </w:rPr>
      </w:pPr>
      <w:hyperlink w:anchor="_Toc255555146" w:history="1">
        <w:r w:rsidRPr="001A770F">
          <w:rPr>
            <w:rStyle w:val="Hipervnculo"/>
            <w:rFonts w:ascii="Arial" w:hAnsi="Arial" w:cs="Arial"/>
            <w:b/>
            <w:noProof/>
            <w:sz w:val="28"/>
            <w:szCs w:val="28"/>
          </w:rPr>
          <w:t>2. Posible evolución de la legislación europea, especialmente respecto de los perros guía.</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_Toc255555146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41</w:t>
        </w:r>
        <w:r w:rsidRPr="001A770F">
          <w:rPr>
            <w:rFonts w:ascii="Arial" w:hAnsi="Arial" w:cs="Arial"/>
            <w:b/>
            <w:noProof/>
            <w:webHidden/>
            <w:sz w:val="28"/>
            <w:szCs w:val="28"/>
          </w:rPr>
          <w:fldChar w:fldCharType="end"/>
        </w:r>
      </w:hyperlink>
    </w:p>
    <w:p w:rsidR="001A770F" w:rsidRPr="001A770F" w:rsidRDefault="001A770F">
      <w:pPr>
        <w:pStyle w:val="TDC2"/>
        <w:tabs>
          <w:tab w:val="right" w:leader="underscore" w:pos="8494"/>
        </w:tabs>
        <w:rPr>
          <w:rFonts w:ascii="Arial" w:hAnsi="Arial" w:cs="Arial"/>
          <w:b/>
          <w:noProof/>
          <w:sz w:val="28"/>
          <w:szCs w:val="28"/>
        </w:rPr>
      </w:pPr>
      <w:hyperlink w:anchor="_Toc255555147" w:history="1">
        <w:r w:rsidRPr="001A770F">
          <w:rPr>
            <w:rStyle w:val="Hipervnculo"/>
            <w:rFonts w:ascii="Arial" w:hAnsi="Arial" w:cs="Arial"/>
            <w:b/>
            <w:noProof/>
            <w:sz w:val="28"/>
            <w:szCs w:val="28"/>
          </w:rPr>
          <w:t>3. Impacto previsible de la legislación europea en la materia en España.</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_Toc255555147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43</w:t>
        </w:r>
        <w:r w:rsidRPr="001A770F">
          <w:rPr>
            <w:rFonts w:ascii="Arial" w:hAnsi="Arial" w:cs="Arial"/>
            <w:b/>
            <w:noProof/>
            <w:webHidden/>
            <w:sz w:val="28"/>
            <w:szCs w:val="28"/>
          </w:rPr>
          <w:fldChar w:fldCharType="end"/>
        </w:r>
      </w:hyperlink>
    </w:p>
    <w:p w:rsidR="001A770F" w:rsidRDefault="001A770F">
      <w:pPr>
        <w:pStyle w:val="TDC1"/>
        <w:tabs>
          <w:tab w:val="right" w:leader="underscore" w:pos="8494"/>
        </w:tabs>
        <w:rPr>
          <w:rStyle w:val="Hipervnculo"/>
          <w:rFonts w:ascii="Arial" w:hAnsi="Arial" w:cs="Arial"/>
          <w:b/>
          <w:noProof/>
          <w:sz w:val="28"/>
          <w:szCs w:val="28"/>
        </w:rPr>
      </w:pPr>
    </w:p>
    <w:p w:rsidR="001A770F" w:rsidRPr="001A770F" w:rsidRDefault="001A770F">
      <w:pPr>
        <w:pStyle w:val="TDC1"/>
        <w:tabs>
          <w:tab w:val="right" w:leader="underscore" w:pos="8494"/>
        </w:tabs>
        <w:rPr>
          <w:rFonts w:ascii="Arial" w:hAnsi="Arial" w:cs="Arial"/>
          <w:b/>
          <w:noProof/>
          <w:sz w:val="28"/>
          <w:szCs w:val="28"/>
        </w:rPr>
      </w:pPr>
      <w:hyperlink w:anchor="_Toc255555148" w:history="1">
        <w:r w:rsidRPr="001A770F">
          <w:rPr>
            <w:rStyle w:val="Hipervnculo"/>
            <w:rFonts w:ascii="Arial" w:hAnsi="Arial" w:cs="Arial"/>
            <w:b/>
            <w:noProof/>
            <w:sz w:val="28"/>
            <w:szCs w:val="28"/>
          </w:rPr>
          <w:t>V. CONCLUSIONES GENERALES</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_Toc255555148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46</w:t>
        </w:r>
        <w:r w:rsidRPr="001A770F">
          <w:rPr>
            <w:rFonts w:ascii="Arial" w:hAnsi="Arial" w:cs="Arial"/>
            <w:b/>
            <w:noProof/>
            <w:webHidden/>
            <w:sz w:val="28"/>
            <w:szCs w:val="28"/>
          </w:rPr>
          <w:fldChar w:fldCharType="end"/>
        </w:r>
      </w:hyperlink>
    </w:p>
    <w:p w:rsidR="001A770F" w:rsidRDefault="001A770F">
      <w:pPr>
        <w:pStyle w:val="TDC1"/>
        <w:tabs>
          <w:tab w:val="right" w:leader="underscore" w:pos="8494"/>
        </w:tabs>
        <w:rPr>
          <w:rStyle w:val="Hipervnculo"/>
          <w:rFonts w:ascii="Arial" w:hAnsi="Arial" w:cs="Arial"/>
          <w:b/>
          <w:noProof/>
          <w:sz w:val="28"/>
          <w:szCs w:val="28"/>
        </w:rPr>
      </w:pPr>
    </w:p>
    <w:p w:rsidR="001A770F" w:rsidRPr="001A770F" w:rsidRDefault="001A770F">
      <w:pPr>
        <w:pStyle w:val="TDC1"/>
        <w:tabs>
          <w:tab w:val="right" w:leader="underscore" w:pos="8494"/>
        </w:tabs>
        <w:rPr>
          <w:rFonts w:ascii="Arial" w:hAnsi="Arial" w:cs="Arial"/>
          <w:b/>
          <w:noProof/>
          <w:sz w:val="28"/>
          <w:szCs w:val="28"/>
        </w:rPr>
      </w:pPr>
      <w:hyperlink w:anchor="_Toc255555149" w:history="1">
        <w:r w:rsidRPr="001A770F">
          <w:rPr>
            <w:rStyle w:val="Hipervnculo"/>
            <w:rFonts w:ascii="Arial" w:hAnsi="Arial" w:cs="Arial"/>
            <w:b/>
            <w:noProof/>
            <w:sz w:val="28"/>
            <w:szCs w:val="28"/>
          </w:rPr>
          <w:t>FUENTES</w:t>
        </w:r>
        <w:r w:rsidRPr="001A770F">
          <w:rPr>
            <w:rFonts w:ascii="Arial" w:hAnsi="Arial" w:cs="Arial"/>
            <w:b/>
            <w:noProof/>
            <w:webHidden/>
            <w:sz w:val="28"/>
            <w:szCs w:val="28"/>
          </w:rPr>
          <w:tab/>
        </w:r>
        <w:r w:rsidRPr="001A770F">
          <w:rPr>
            <w:rFonts w:ascii="Arial" w:hAnsi="Arial" w:cs="Arial"/>
            <w:b/>
            <w:noProof/>
            <w:webHidden/>
            <w:sz w:val="28"/>
            <w:szCs w:val="28"/>
          </w:rPr>
          <w:fldChar w:fldCharType="begin"/>
        </w:r>
        <w:r w:rsidRPr="001A770F">
          <w:rPr>
            <w:rFonts w:ascii="Arial" w:hAnsi="Arial" w:cs="Arial"/>
            <w:b/>
            <w:noProof/>
            <w:webHidden/>
            <w:sz w:val="28"/>
            <w:szCs w:val="28"/>
          </w:rPr>
          <w:instrText xml:space="preserve"> PAGEREF _Toc255555149 \h </w:instrText>
        </w:r>
        <w:r w:rsidRPr="001A770F">
          <w:rPr>
            <w:rFonts w:ascii="Arial" w:hAnsi="Arial" w:cs="Arial"/>
            <w:b/>
            <w:noProof/>
            <w:sz w:val="28"/>
            <w:szCs w:val="28"/>
          </w:rPr>
        </w:r>
        <w:r w:rsidRPr="001A770F">
          <w:rPr>
            <w:rFonts w:ascii="Arial" w:hAnsi="Arial" w:cs="Arial"/>
            <w:b/>
            <w:noProof/>
            <w:webHidden/>
            <w:sz w:val="28"/>
            <w:szCs w:val="28"/>
          </w:rPr>
          <w:fldChar w:fldCharType="separate"/>
        </w:r>
        <w:r w:rsidR="00237E70">
          <w:rPr>
            <w:rFonts w:ascii="Arial" w:hAnsi="Arial" w:cs="Arial"/>
            <w:b/>
            <w:noProof/>
            <w:webHidden/>
            <w:sz w:val="28"/>
            <w:szCs w:val="28"/>
          </w:rPr>
          <w:t>49</w:t>
        </w:r>
        <w:r w:rsidRPr="001A770F">
          <w:rPr>
            <w:rFonts w:ascii="Arial" w:hAnsi="Arial" w:cs="Arial"/>
            <w:b/>
            <w:noProof/>
            <w:webHidden/>
            <w:sz w:val="28"/>
            <w:szCs w:val="28"/>
          </w:rPr>
          <w:fldChar w:fldCharType="end"/>
        </w:r>
      </w:hyperlink>
    </w:p>
    <w:p w:rsidR="001A770F" w:rsidRDefault="001A770F" w:rsidP="00D05537">
      <w:pPr>
        <w:spacing w:line="360" w:lineRule="auto"/>
        <w:rPr>
          <w:rFonts w:ascii="Arial" w:hAnsi="Arial"/>
          <w:b/>
        </w:rPr>
      </w:pPr>
      <w:r>
        <w:rPr>
          <w:rFonts w:ascii="Arial" w:hAnsi="Arial"/>
          <w:b/>
        </w:rPr>
        <w:fldChar w:fldCharType="end"/>
      </w:r>
    </w:p>
    <w:p w:rsidR="00C0027C" w:rsidRPr="008D3FB0" w:rsidRDefault="001A770F" w:rsidP="0062417C">
      <w:pPr>
        <w:pStyle w:val="Ttulo1"/>
        <w:rPr>
          <w:sz w:val="32"/>
          <w:szCs w:val="32"/>
        </w:rPr>
      </w:pPr>
      <w:bookmarkStart w:id="0" w:name="_Toc255555128"/>
      <w:r>
        <w:br w:type="page"/>
      </w:r>
      <w:r w:rsidR="004D183D" w:rsidRPr="008D3FB0">
        <w:rPr>
          <w:sz w:val="32"/>
          <w:szCs w:val="32"/>
        </w:rPr>
        <w:lastRenderedPageBreak/>
        <w:t>I. INTRODUCCIÓN</w:t>
      </w:r>
      <w:bookmarkEnd w:id="0"/>
      <w:r w:rsidR="004D183D" w:rsidRPr="008D3FB0">
        <w:rPr>
          <w:sz w:val="32"/>
          <w:szCs w:val="32"/>
        </w:rPr>
        <w:t xml:space="preserve"> </w:t>
      </w:r>
    </w:p>
    <w:p w:rsidR="004D183D" w:rsidRPr="00A853C6" w:rsidRDefault="004D183D" w:rsidP="005C6311">
      <w:pPr>
        <w:spacing w:line="360" w:lineRule="auto"/>
        <w:rPr>
          <w:rFonts w:ascii="Arial" w:hAnsi="Arial"/>
        </w:rPr>
      </w:pPr>
    </w:p>
    <w:p w:rsidR="0062701D" w:rsidRPr="00A853C6" w:rsidRDefault="0062701D" w:rsidP="0062701D">
      <w:pPr>
        <w:spacing w:line="360" w:lineRule="auto"/>
        <w:rPr>
          <w:rFonts w:ascii="Arial" w:hAnsi="Arial"/>
          <w:b/>
        </w:rPr>
      </w:pPr>
      <w:r w:rsidRPr="00A853C6">
        <w:rPr>
          <w:rFonts w:ascii="Arial" w:hAnsi="Arial"/>
          <w:b/>
        </w:rPr>
        <w:t>Propósito y contenidos</w:t>
      </w:r>
    </w:p>
    <w:p w:rsidR="00A40290" w:rsidRPr="00A853C6" w:rsidRDefault="00C0027C" w:rsidP="004474F3">
      <w:pPr>
        <w:spacing w:line="360" w:lineRule="auto"/>
        <w:jc w:val="both"/>
        <w:rPr>
          <w:rFonts w:ascii="Arial" w:hAnsi="Arial"/>
        </w:rPr>
      </w:pPr>
      <w:r w:rsidRPr="00A853C6">
        <w:rPr>
          <w:rFonts w:ascii="Arial" w:hAnsi="Arial"/>
        </w:rPr>
        <w:t xml:space="preserve">Este informe presenta </w:t>
      </w:r>
      <w:r w:rsidR="00A40290" w:rsidRPr="00A853C6">
        <w:rPr>
          <w:rFonts w:ascii="Arial" w:hAnsi="Arial"/>
        </w:rPr>
        <w:t xml:space="preserve">los resultados de una investigación </w:t>
      </w:r>
      <w:r w:rsidRPr="00A853C6">
        <w:rPr>
          <w:rFonts w:ascii="Arial" w:hAnsi="Arial"/>
        </w:rPr>
        <w:t>en materia de</w:t>
      </w:r>
      <w:r w:rsidR="0030114D" w:rsidRPr="00A853C6">
        <w:rPr>
          <w:rFonts w:ascii="Arial" w:hAnsi="Arial"/>
        </w:rPr>
        <w:t xml:space="preserve"> </w:t>
      </w:r>
      <w:r w:rsidR="00A243F4">
        <w:rPr>
          <w:rFonts w:ascii="Arial" w:hAnsi="Arial"/>
        </w:rPr>
        <w:t>D</w:t>
      </w:r>
      <w:r w:rsidR="0030114D" w:rsidRPr="00A853C6">
        <w:rPr>
          <w:rFonts w:ascii="Arial" w:hAnsi="Arial"/>
        </w:rPr>
        <w:t xml:space="preserve">erecho </w:t>
      </w:r>
      <w:r w:rsidR="00A243F4">
        <w:rPr>
          <w:rFonts w:ascii="Arial" w:hAnsi="Arial"/>
        </w:rPr>
        <w:t>C</w:t>
      </w:r>
      <w:r w:rsidR="0030114D" w:rsidRPr="00A853C6">
        <w:rPr>
          <w:rFonts w:ascii="Arial" w:hAnsi="Arial"/>
        </w:rPr>
        <w:t xml:space="preserve">omparado en </w:t>
      </w:r>
      <w:r w:rsidR="0069361C" w:rsidRPr="00A853C6">
        <w:rPr>
          <w:rFonts w:ascii="Arial" w:hAnsi="Arial"/>
        </w:rPr>
        <w:t xml:space="preserve">7 </w:t>
      </w:r>
      <w:r w:rsidR="0030114D" w:rsidRPr="00A853C6">
        <w:rPr>
          <w:rFonts w:ascii="Arial" w:hAnsi="Arial"/>
        </w:rPr>
        <w:t>países de la Unión Europea</w:t>
      </w:r>
      <w:r w:rsidR="0069361C" w:rsidRPr="00A853C6">
        <w:rPr>
          <w:rFonts w:ascii="Arial" w:hAnsi="Arial"/>
        </w:rPr>
        <w:t xml:space="preserve"> y 2 de la OCDE</w:t>
      </w:r>
      <w:r w:rsidR="0069361C" w:rsidRPr="00A853C6">
        <w:rPr>
          <w:rStyle w:val="Refdenotaalpie"/>
          <w:rFonts w:ascii="Arial" w:hAnsi="Arial"/>
        </w:rPr>
        <w:footnoteReference w:id="1"/>
      </w:r>
      <w:r w:rsidR="0030114D" w:rsidRPr="00A853C6">
        <w:rPr>
          <w:rFonts w:ascii="Arial" w:hAnsi="Arial"/>
        </w:rPr>
        <w:t xml:space="preserve"> sobre perros guía y perros de asistencia para personas con discapacidad. </w:t>
      </w:r>
      <w:r w:rsidR="0062701D" w:rsidRPr="00A853C6">
        <w:rPr>
          <w:rFonts w:ascii="Arial" w:hAnsi="Arial"/>
        </w:rPr>
        <w:t xml:space="preserve"> </w:t>
      </w:r>
      <w:r w:rsidR="0013455C" w:rsidRPr="00A853C6">
        <w:rPr>
          <w:rFonts w:ascii="Arial" w:hAnsi="Arial"/>
        </w:rPr>
        <w:t xml:space="preserve">Los resultados del informe se presentan </w:t>
      </w:r>
      <w:r w:rsidR="0062701D" w:rsidRPr="00A853C6">
        <w:rPr>
          <w:rFonts w:ascii="Arial" w:hAnsi="Arial"/>
        </w:rPr>
        <w:t xml:space="preserve">en los </w:t>
      </w:r>
      <w:r w:rsidR="0013455C" w:rsidRPr="00A853C6">
        <w:rPr>
          <w:rFonts w:ascii="Arial" w:hAnsi="Arial"/>
        </w:rPr>
        <w:t>capítulos</w:t>
      </w:r>
      <w:r w:rsidR="0062701D" w:rsidRPr="00A853C6">
        <w:rPr>
          <w:rFonts w:ascii="Arial" w:hAnsi="Arial"/>
        </w:rPr>
        <w:t xml:space="preserve"> II</w:t>
      </w:r>
      <w:r w:rsidR="00A853C6">
        <w:rPr>
          <w:rFonts w:ascii="Arial" w:hAnsi="Arial"/>
        </w:rPr>
        <w:t>,</w:t>
      </w:r>
      <w:r w:rsidR="0062701D" w:rsidRPr="00A853C6">
        <w:rPr>
          <w:rFonts w:ascii="Arial" w:hAnsi="Arial"/>
        </w:rPr>
        <w:t xml:space="preserve"> II</w:t>
      </w:r>
      <w:r w:rsidR="00542D4F" w:rsidRPr="00A853C6">
        <w:rPr>
          <w:rFonts w:ascii="Arial" w:hAnsi="Arial"/>
        </w:rPr>
        <w:t>I</w:t>
      </w:r>
      <w:r w:rsidR="00A853C6">
        <w:rPr>
          <w:rFonts w:ascii="Arial" w:hAnsi="Arial"/>
        </w:rPr>
        <w:t xml:space="preserve"> y IV</w:t>
      </w:r>
      <w:r w:rsidR="0013455C" w:rsidRPr="00A853C6">
        <w:rPr>
          <w:rFonts w:ascii="Arial" w:hAnsi="Arial"/>
        </w:rPr>
        <w:t>, a saber</w:t>
      </w:r>
      <w:r w:rsidR="00A40290" w:rsidRPr="00A853C6">
        <w:rPr>
          <w:rFonts w:ascii="Arial" w:hAnsi="Arial"/>
        </w:rPr>
        <w:t xml:space="preserve">: </w:t>
      </w:r>
    </w:p>
    <w:p w:rsidR="00A40290" w:rsidRPr="00A853C6" w:rsidRDefault="0062701D" w:rsidP="004474F3">
      <w:pPr>
        <w:spacing w:line="360" w:lineRule="auto"/>
        <w:jc w:val="both"/>
        <w:rPr>
          <w:rFonts w:ascii="Arial" w:hAnsi="Arial"/>
        </w:rPr>
      </w:pPr>
      <w:r w:rsidRPr="00A853C6">
        <w:rPr>
          <w:rFonts w:ascii="Arial" w:hAnsi="Arial"/>
        </w:rPr>
        <w:t>I</w:t>
      </w:r>
      <w:r w:rsidR="00542D4F" w:rsidRPr="00A853C6">
        <w:rPr>
          <w:rFonts w:ascii="Arial" w:hAnsi="Arial"/>
        </w:rPr>
        <w:t>I</w:t>
      </w:r>
      <w:r w:rsidRPr="00A853C6">
        <w:rPr>
          <w:rFonts w:ascii="Arial" w:hAnsi="Arial"/>
        </w:rPr>
        <w:t>. Marco Legal: l</w:t>
      </w:r>
      <w:r w:rsidR="00A40290" w:rsidRPr="00A853C6">
        <w:rPr>
          <w:rFonts w:ascii="Arial" w:hAnsi="Arial"/>
        </w:rPr>
        <w:t>e</w:t>
      </w:r>
      <w:r w:rsidR="00310821" w:rsidRPr="00A853C6">
        <w:rPr>
          <w:rFonts w:ascii="Arial" w:hAnsi="Arial"/>
        </w:rPr>
        <w:t>gislación</w:t>
      </w:r>
      <w:r w:rsidR="00A40290" w:rsidRPr="00A853C6">
        <w:rPr>
          <w:rFonts w:ascii="Arial" w:hAnsi="Arial"/>
        </w:rPr>
        <w:t xml:space="preserve"> vigente en los </w:t>
      </w:r>
      <w:r w:rsidR="0013455C" w:rsidRPr="00A853C6">
        <w:rPr>
          <w:rFonts w:ascii="Arial" w:hAnsi="Arial"/>
        </w:rPr>
        <w:t xml:space="preserve">países estudiados </w:t>
      </w:r>
      <w:r w:rsidR="00A40290" w:rsidRPr="00A853C6">
        <w:rPr>
          <w:rFonts w:ascii="Arial" w:hAnsi="Arial"/>
        </w:rPr>
        <w:t xml:space="preserve">en materia de </w:t>
      </w:r>
      <w:r w:rsidR="00A243F4">
        <w:rPr>
          <w:rFonts w:ascii="Arial" w:hAnsi="Arial"/>
        </w:rPr>
        <w:t>perro</w:t>
      </w:r>
      <w:r w:rsidR="00A40290" w:rsidRPr="00A853C6">
        <w:rPr>
          <w:rFonts w:ascii="Arial" w:hAnsi="Arial"/>
        </w:rPr>
        <w:t xml:space="preserve">s </w:t>
      </w:r>
      <w:r w:rsidR="00A243F4">
        <w:rPr>
          <w:rFonts w:ascii="Arial" w:hAnsi="Arial"/>
        </w:rPr>
        <w:t>g</w:t>
      </w:r>
      <w:r w:rsidR="00A40290" w:rsidRPr="00A853C6">
        <w:rPr>
          <w:rFonts w:ascii="Arial" w:hAnsi="Arial"/>
        </w:rPr>
        <w:t>uía y sobre los animales de asistencia (fundamentalmente perros)</w:t>
      </w:r>
    </w:p>
    <w:p w:rsidR="00310821" w:rsidRPr="00A853C6" w:rsidRDefault="0062701D" w:rsidP="004474F3">
      <w:pPr>
        <w:spacing w:line="360" w:lineRule="auto"/>
        <w:jc w:val="both"/>
        <w:rPr>
          <w:rFonts w:ascii="Arial" w:hAnsi="Arial"/>
        </w:rPr>
      </w:pPr>
      <w:r w:rsidRPr="00A853C6">
        <w:rPr>
          <w:rFonts w:ascii="Arial" w:hAnsi="Arial"/>
        </w:rPr>
        <w:t>II</w:t>
      </w:r>
      <w:r w:rsidR="00542D4F" w:rsidRPr="00A853C6">
        <w:rPr>
          <w:rFonts w:ascii="Arial" w:hAnsi="Arial"/>
        </w:rPr>
        <w:t>I</w:t>
      </w:r>
      <w:r w:rsidRPr="00A853C6">
        <w:rPr>
          <w:rFonts w:ascii="Arial" w:hAnsi="Arial"/>
        </w:rPr>
        <w:t xml:space="preserve">. Análisis y resumen de las </w:t>
      </w:r>
      <w:r w:rsidR="0013455C" w:rsidRPr="00A853C6">
        <w:rPr>
          <w:rFonts w:ascii="Arial" w:hAnsi="Arial"/>
        </w:rPr>
        <w:t>novedades contenidas en la legislación citada y su comparación en relación con la normativa española.</w:t>
      </w:r>
      <w:r w:rsidRPr="00A853C6">
        <w:rPr>
          <w:rFonts w:ascii="Arial" w:hAnsi="Arial"/>
        </w:rPr>
        <w:t xml:space="preserve"> </w:t>
      </w:r>
    </w:p>
    <w:p w:rsidR="00495564" w:rsidRPr="00A853C6" w:rsidRDefault="00310821" w:rsidP="00495564">
      <w:pPr>
        <w:spacing w:line="360" w:lineRule="auto"/>
        <w:jc w:val="both"/>
        <w:rPr>
          <w:rFonts w:ascii="Arial" w:hAnsi="Arial"/>
        </w:rPr>
      </w:pPr>
      <w:r w:rsidRPr="00A853C6">
        <w:rPr>
          <w:rFonts w:ascii="Arial" w:hAnsi="Arial"/>
        </w:rPr>
        <w:t xml:space="preserve">IV. </w:t>
      </w:r>
      <w:r w:rsidR="00A853C6">
        <w:rPr>
          <w:rFonts w:ascii="Arial" w:hAnsi="Arial"/>
        </w:rPr>
        <w:t xml:space="preserve">En este </w:t>
      </w:r>
      <w:r w:rsidR="0062701D" w:rsidRPr="00A853C6">
        <w:rPr>
          <w:rFonts w:ascii="Arial" w:hAnsi="Arial"/>
        </w:rPr>
        <w:t>cap</w:t>
      </w:r>
      <w:r w:rsidR="00A853C6" w:rsidRPr="00A853C6">
        <w:rPr>
          <w:rFonts w:ascii="Arial" w:hAnsi="Arial"/>
        </w:rPr>
        <w:t>í</w:t>
      </w:r>
      <w:r w:rsidR="0062701D" w:rsidRPr="00A853C6">
        <w:rPr>
          <w:rFonts w:ascii="Arial" w:hAnsi="Arial"/>
        </w:rPr>
        <w:t xml:space="preserve">tulo </w:t>
      </w:r>
      <w:r w:rsidR="00A853C6" w:rsidRPr="00A853C6">
        <w:rPr>
          <w:rFonts w:ascii="Arial" w:hAnsi="Arial"/>
        </w:rPr>
        <w:t xml:space="preserve">se </w:t>
      </w:r>
      <w:r w:rsidR="0062701D" w:rsidRPr="00A853C6">
        <w:rPr>
          <w:rFonts w:ascii="Arial" w:hAnsi="Arial"/>
        </w:rPr>
        <w:t>presenta</w:t>
      </w:r>
      <w:r w:rsidR="00A853C6">
        <w:rPr>
          <w:rFonts w:ascii="Arial" w:hAnsi="Arial"/>
        </w:rPr>
        <w:t>rá</w:t>
      </w:r>
      <w:r w:rsidR="0062701D" w:rsidRPr="00A853C6">
        <w:rPr>
          <w:rFonts w:ascii="Arial" w:hAnsi="Arial"/>
        </w:rPr>
        <w:t xml:space="preserve"> </w:t>
      </w:r>
      <w:r w:rsidR="00495564">
        <w:rPr>
          <w:rFonts w:ascii="Arial" w:hAnsi="Arial"/>
        </w:rPr>
        <w:t xml:space="preserve">(1) </w:t>
      </w:r>
      <w:r w:rsidR="00495564" w:rsidRPr="00A853C6">
        <w:rPr>
          <w:rFonts w:ascii="Arial" w:hAnsi="Arial"/>
        </w:rPr>
        <w:t>la reglamentación a nivel europeo</w:t>
      </w:r>
      <w:r w:rsidR="00495564">
        <w:rPr>
          <w:rFonts w:ascii="Arial" w:hAnsi="Arial"/>
        </w:rPr>
        <w:t>, (2)</w:t>
      </w:r>
      <w:r w:rsidR="00495564" w:rsidRPr="00A853C6">
        <w:rPr>
          <w:rFonts w:ascii="Arial" w:hAnsi="Arial"/>
        </w:rPr>
        <w:t xml:space="preserve"> un breve análisis de las tendencias de futuro a nivel europeo en materia de regulación de perros de asistencia y </w:t>
      </w:r>
      <w:r w:rsidR="00495564">
        <w:rPr>
          <w:rFonts w:ascii="Arial" w:hAnsi="Arial"/>
        </w:rPr>
        <w:t xml:space="preserve">(3) </w:t>
      </w:r>
      <w:r w:rsidR="00495564" w:rsidRPr="00A853C6">
        <w:rPr>
          <w:rFonts w:ascii="Arial" w:hAnsi="Arial"/>
        </w:rPr>
        <w:t xml:space="preserve">el impacto previsible de esta reglamentación en la legislación española al respecto. </w:t>
      </w:r>
    </w:p>
    <w:p w:rsidR="0013455C" w:rsidRPr="00A853C6" w:rsidRDefault="00A853C6" w:rsidP="004474F3">
      <w:pPr>
        <w:spacing w:line="360" w:lineRule="auto"/>
        <w:jc w:val="both"/>
        <w:rPr>
          <w:rFonts w:ascii="Arial" w:hAnsi="Arial"/>
        </w:rPr>
      </w:pPr>
      <w:r>
        <w:rPr>
          <w:rFonts w:ascii="Arial" w:hAnsi="Arial"/>
        </w:rPr>
        <w:t>V.</w:t>
      </w:r>
      <w:r w:rsidR="001B18CA">
        <w:rPr>
          <w:rFonts w:ascii="Arial" w:hAnsi="Arial"/>
        </w:rPr>
        <w:t xml:space="preserve"> E</w:t>
      </w:r>
      <w:r>
        <w:rPr>
          <w:rFonts w:ascii="Arial" w:hAnsi="Arial"/>
        </w:rPr>
        <w:t>l estudio</w:t>
      </w:r>
      <w:r w:rsidR="001B18CA">
        <w:rPr>
          <w:rFonts w:ascii="Arial" w:hAnsi="Arial"/>
        </w:rPr>
        <w:t xml:space="preserve"> terminará</w:t>
      </w:r>
      <w:r>
        <w:rPr>
          <w:rFonts w:ascii="Arial" w:hAnsi="Arial"/>
        </w:rPr>
        <w:t xml:space="preserve"> con unas conclusiones de carácter general. </w:t>
      </w:r>
      <w:r w:rsidR="0062701D" w:rsidRPr="00A853C6">
        <w:rPr>
          <w:rFonts w:ascii="Arial" w:hAnsi="Arial"/>
        </w:rPr>
        <w:t xml:space="preserve"> </w:t>
      </w:r>
    </w:p>
    <w:p w:rsidR="0013455C" w:rsidRPr="00A853C6" w:rsidRDefault="0013455C" w:rsidP="004474F3">
      <w:pPr>
        <w:spacing w:line="360" w:lineRule="auto"/>
        <w:jc w:val="both"/>
        <w:rPr>
          <w:rFonts w:ascii="Arial" w:hAnsi="Arial"/>
        </w:rPr>
      </w:pPr>
    </w:p>
    <w:p w:rsidR="0062701D" w:rsidRPr="00A853C6" w:rsidRDefault="0062701D" w:rsidP="004474F3">
      <w:pPr>
        <w:spacing w:line="360" w:lineRule="auto"/>
        <w:jc w:val="both"/>
        <w:rPr>
          <w:rFonts w:ascii="Arial" w:hAnsi="Arial"/>
          <w:b/>
        </w:rPr>
      </w:pPr>
      <w:r w:rsidRPr="00A853C6">
        <w:rPr>
          <w:rFonts w:ascii="Arial" w:hAnsi="Arial"/>
          <w:b/>
        </w:rPr>
        <w:t>Cobertura geográfica</w:t>
      </w:r>
    </w:p>
    <w:p w:rsidR="00482C3E" w:rsidRPr="00A853C6" w:rsidRDefault="0062701D" w:rsidP="004474F3">
      <w:pPr>
        <w:tabs>
          <w:tab w:val="num" w:pos="720"/>
        </w:tabs>
        <w:spacing w:line="360" w:lineRule="auto"/>
        <w:jc w:val="both"/>
        <w:rPr>
          <w:rFonts w:ascii="Arial" w:hAnsi="Arial" w:cs="Arial"/>
        </w:rPr>
      </w:pPr>
      <w:r w:rsidRPr="00A853C6">
        <w:rPr>
          <w:rFonts w:ascii="Arial" w:hAnsi="Arial"/>
        </w:rPr>
        <w:t>E</w:t>
      </w:r>
      <w:r w:rsidR="00783B1C" w:rsidRPr="00A853C6">
        <w:rPr>
          <w:rFonts w:ascii="Arial" w:hAnsi="Arial"/>
        </w:rPr>
        <w:t>l estudio</w:t>
      </w:r>
      <w:r w:rsidRPr="00A853C6">
        <w:rPr>
          <w:rFonts w:ascii="Arial" w:hAnsi="Arial"/>
        </w:rPr>
        <w:t xml:space="preserve"> abarca n</w:t>
      </w:r>
      <w:r w:rsidR="00916AEB" w:rsidRPr="00A853C6">
        <w:rPr>
          <w:rFonts w:ascii="Arial" w:hAnsi="Arial"/>
        </w:rPr>
        <w:t xml:space="preserve">ueve países, a saber: </w:t>
      </w:r>
      <w:r w:rsidR="00916AEB" w:rsidRPr="00A853C6">
        <w:rPr>
          <w:rFonts w:ascii="Arial" w:hAnsi="Arial"/>
          <w:b/>
        </w:rPr>
        <w:t>Alemania, Austria, Canadá, Dinamarca, Finlandia, Francia, Luxemburgo, Reino Unido y Suiza</w:t>
      </w:r>
      <w:r w:rsidR="00916AEB" w:rsidRPr="00A853C6">
        <w:rPr>
          <w:rFonts w:ascii="Arial" w:hAnsi="Arial"/>
        </w:rPr>
        <w:t xml:space="preserve">. </w:t>
      </w:r>
      <w:r w:rsidRPr="00A853C6">
        <w:rPr>
          <w:rFonts w:ascii="Arial" w:hAnsi="Arial"/>
        </w:rPr>
        <w:t xml:space="preserve">Cabe señalar que la presentación de la información sobre estos </w:t>
      </w:r>
      <w:r w:rsidR="00482C3E" w:rsidRPr="00A853C6">
        <w:rPr>
          <w:rFonts w:ascii="Arial" w:hAnsi="Arial"/>
        </w:rPr>
        <w:t>países</w:t>
      </w:r>
      <w:r w:rsidRPr="00A853C6">
        <w:rPr>
          <w:rFonts w:ascii="Arial" w:hAnsi="Arial"/>
        </w:rPr>
        <w:t xml:space="preserve"> se ha estructurado de acuerdo a </w:t>
      </w:r>
      <w:r w:rsidR="00482C3E" w:rsidRPr="00A853C6">
        <w:rPr>
          <w:rFonts w:ascii="Arial" w:hAnsi="Arial"/>
        </w:rPr>
        <w:t xml:space="preserve">dos </w:t>
      </w:r>
      <w:r w:rsidRPr="00A853C6">
        <w:rPr>
          <w:rFonts w:ascii="Arial" w:hAnsi="Arial"/>
        </w:rPr>
        <w:t xml:space="preserve">grupos de países que, según nuestro análisis, presentan distintos grados de desarrollo en términos de la legislación en esta materia. </w:t>
      </w:r>
      <w:r w:rsidR="00482C3E" w:rsidRPr="00A853C6">
        <w:rPr>
          <w:rFonts w:ascii="Arial" w:hAnsi="Arial"/>
        </w:rPr>
        <w:t xml:space="preserve"> En un primer grupo presentamos a </w:t>
      </w:r>
      <w:r w:rsidR="00482C3E" w:rsidRPr="00A853C6">
        <w:rPr>
          <w:rFonts w:ascii="Arial" w:hAnsi="Arial" w:cs="Arial"/>
        </w:rPr>
        <w:t xml:space="preserve">los países que consideramos más avanzados en cuanto a nivel de cobertura y detalle en la materia, a saber: </w:t>
      </w:r>
      <w:r w:rsidR="00482C3E" w:rsidRPr="00A853C6">
        <w:rPr>
          <w:rFonts w:ascii="Arial" w:hAnsi="Arial" w:cs="Arial"/>
          <w:i/>
        </w:rPr>
        <w:t xml:space="preserve">Canadá, Francia, Luxemburgo y el Reino Unido. </w:t>
      </w:r>
      <w:r w:rsidR="00482C3E" w:rsidRPr="00A853C6">
        <w:rPr>
          <w:rFonts w:ascii="Arial" w:hAnsi="Arial" w:cs="Arial"/>
        </w:rPr>
        <w:t xml:space="preserve">En un segundo grupo presentamos a aquellos </w:t>
      </w:r>
      <w:r w:rsidR="001A308C" w:rsidRPr="00A853C6">
        <w:rPr>
          <w:rFonts w:ascii="Arial" w:hAnsi="Arial" w:cs="Arial"/>
        </w:rPr>
        <w:t xml:space="preserve">países con </w:t>
      </w:r>
      <w:r w:rsidR="00482C3E" w:rsidRPr="00A853C6">
        <w:rPr>
          <w:rFonts w:ascii="Arial" w:hAnsi="Arial" w:cs="Arial"/>
        </w:rPr>
        <w:t>un menor grado de avance</w:t>
      </w:r>
      <w:r w:rsidR="001A308C" w:rsidRPr="00A853C6">
        <w:rPr>
          <w:rFonts w:ascii="Arial" w:hAnsi="Arial" w:cs="Arial"/>
        </w:rPr>
        <w:t xml:space="preserve"> en la materia</w:t>
      </w:r>
      <w:r w:rsidR="00482C3E" w:rsidRPr="00A853C6">
        <w:rPr>
          <w:rFonts w:ascii="Arial" w:hAnsi="Arial" w:cs="Arial"/>
        </w:rPr>
        <w:t xml:space="preserve">, o bien, </w:t>
      </w:r>
      <w:r w:rsidR="001A308C" w:rsidRPr="00A853C6">
        <w:rPr>
          <w:rFonts w:ascii="Arial" w:hAnsi="Arial" w:cs="Arial"/>
        </w:rPr>
        <w:t>aquéllos</w:t>
      </w:r>
      <w:r w:rsidR="00482C3E" w:rsidRPr="00A853C6">
        <w:rPr>
          <w:rFonts w:ascii="Arial" w:hAnsi="Arial" w:cs="Arial"/>
        </w:rPr>
        <w:t xml:space="preserve"> sobre los cuales la información disponible resulta </w:t>
      </w:r>
      <w:r w:rsidR="001A308C" w:rsidRPr="00A853C6">
        <w:rPr>
          <w:rFonts w:ascii="Arial" w:hAnsi="Arial" w:cs="Arial"/>
        </w:rPr>
        <w:t>más</w:t>
      </w:r>
      <w:r w:rsidR="00482C3E" w:rsidRPr="00A853C6">
        <w:rPr>
          <w:rFonts w:ascii="Arial" w:hAnsi="Arial" w:cs="Arial"/>
        </w:rPr>
        <w:t xml:space="preserve"> fragmenta</w:t>
      </w:r>
      <w:r w:rsidR="00542D4F" w:rsidRPr="00A853C6">
        <w:rPr>
          <w:rFonts w:ascii="Arial" w:hAnsi="Arial" w:cs="Arial"/>
        </w:rPr>
        <w:t>da</w:t>
      </w:r>
      <w:r w:rsidR="00482C3E" w:rsidRPr="00A853C6">
        <w:rPr>
          <w:rFonts w:ascii="Arial" w:hAnsi="Arial" w:cs="Arial"/>
        </w:rPr>
        <w:t xml:space="preserve"> y menos accesible</w:t>
      </w:r>
      <w:r w:rsidR="001A308C" w:rsidRPr="00A853C6">
        <w:rPr>
          <w:rFonts w:ascii="Arial" w:hAnsi="Arial" w:cs="Arial"/>
        </w:rPr>
        <w:t xml:space="preserve">, a saber: </w:t>
      </w:r>
      <w:r w:rsidR="001A308C" w:rsidRPr="00A853C6">
        <w:rPr>
          <w:rFonts w:ascii="Arial" w:hAnsi="Arial" w:cs="Arial"/>
          <w:i/>
        </w:rPr>
        <w:t>Alemania, Austria, Dinamarca, Finlandia y Suiza</w:t>
      </w:r>
      <w:r w:rsidR="001A308C" w:rsidRPr="00A853C6">
        <w:rPr>
          <w:rFonts w:ascii="Arial" w:hAnsi="Arial" w:cs="Arial"/>
        </w:rPr>
        <w:t xml:space="preserve">. </w:t>
      </w:r>
      <w:r w:rsidR="00482C3E" w:rsidRPr="00A853C6">
        <w:rPr>
          <w:rFonts w:ascii="Arial" w:hAnsi="Arial" w:cs="Arial"/>
        </w:rPr>
        <w:t xml:space="preserve"> </w:t>
      </w:r>
    </w:p>
    <w:p w:rsidR="00783B1C" w:rsidRPr="00A853C6" w:rsidRDefault="00783B1C" w:rsidP="004474F3">
      <w:pPr>
        <w:spacing w:line="360" w:lineRule="auto"/>
        <w:jc w:val="both"/>
        <w:rPr>
          <w:rFonts w:ascii="Arial" w:hAnsi="Arial"/>
        </w:rPr>
      </w:pPr>
    </w:p>
    <w:p w:rsidR="0062701D" w:rsidRPr="00A853C6" w:rsidRDefault="001A308C" w:rsidP="004474F3">
      <w:pPr>
        <w:spacing w:line="360" w:lineRule="auto"/>
        <w:jc w:val="both"/>
        <w:rPr>
          <w:rFonts w:ascii="Arial" w:hAnsi="Arial"/>
          <w:b/>
        </w:rPr>
      </w:pPr>
      <w:r w:rsidRPr="00A853C6">
        <w:rPr>
          <w:rFonts w:ascii="Arial" w:hAnsi="Arial"/>
          <w:b/>
        </w:rPr>
        <w:br w:type="page"/>
      </w:r>
      <w:r w:rsidR="00495564" w:rsidRPr="00A853C6">
        <w:rPr>
          <w:rFonts w:ascii="Arial" w:hAnsi="Arial"/>
          <w:b/>
        </w:rPr>
        <w:lastRenderedPageBreak/>
        <w:t>Metodo</w:t>
      </w:r>
      <w:r w:rsidR="00495564">
        <w:rPr>
          <w:rFonts w:ascii="Arial" w:hAnsi="Arial"/>
          <w:b/>
        </w:rPr>
        <w:t>logía empleada</w:t>
      </w:r>
    </w:p>
    <w:p w:rsidR="00E873BD" w:rsidRPr="00A853C6" w:rsidRDefault="00E873BD" w:rsidP="004474F3">
      <w:pPr>
        <w:spacing w:line="360" w:lineRule="auto"/>
        <w:jc w:val="both"/>
        <w:rPr>
          <w:rFonts w:ascii="Arial" w:hAnsi="Arial"/>
        </w:rPr>
      </w:pPr>
      <w:r w:rsidRPr="00A853C6">
        <w:rPr>
          <w:rFonts w:ascii="Arial" w:hAnsi="Arial"/>
        </w:rPr>
        <w:t xml:space="preserve">La información fue recabada en el periodo comprendido entre los meses de mayo </w:t>
      </w:r>
      <w:r w:rsidR="00A243F4">
        <w:rPr>
          <w:rFonts w:ascii="Arial" w:hAnsi="Arial"/>
        </w:rPr>
        <w:t>a</w:t>
      </w:r>
      <w:r w:rsidRPr="00A853C6">
        <w:rPr>
          <w:rFonts w:ascii="Arial" w:hAnsi="Arial"/>
        </w:rPr>
        <w:t xml:space="preserve"> </w:t>
      </w:r>
      <w:r w:rsidR="001B18CA">
        <w:rPr>
          <w:rFonts w:ascii="Arial" w:hAnsi="Arial"/>
        </w:rPr>
        <w:t>diciembre</w:t>
      </w:r>
      <w:r w:rsidR="001B18CA" w:rsidRPr="00A853C6">
        <w:rPr>
          <w:rFonts w:ascii="Arial" w:hAnsi="Arial"/>
        </w:rPr>
        <w:t xml:space="preserve"> </w:t>
      </w:r>
      <w:r w:rsidRPr="00A853C6">
        <w:rPr>
          <w:rFonts w:ascii="Arial" w:hAnsi="Arial"/>
        </w:rPr>
        <w:t>de 2009. Se utilizaron las siguientes</w:t>
      </w:r>
      <w:r w:rsidR="0062701D" w:rsidRPr="00A853C6">
        <w:rPr>
          <w:rFonts w:ascii="Arial" w:hAnsi="Arial"/>
        </w:rPr>
        <w:t xml:space="preserve"> técnicas y</w:t>
      </w:r>
      <w:r w:rsidRPr="00A853C6">
        <w:rPr>
          <w:rFonts w:ascii="Arial" w:hAnsi="Arial"/>
        </w:rPr>
        <w:t xml:space="preserve"> fuentes de información: </w:t>
      </w:r>
    </w:p>
    <w:p w:rsidR="00E873BD" w:rsidRPr="00A853C6" w:rsidRDefault="00E873BD" w:rsidP="004474F3">
      <w:pPr>
        <w:numPr>
          <w:ilvl w:val="0"/>
          <w:numId w:val="19"/>
        </w:numPr>
        <w:spacing w:line="360" w:lineRule="auto"/>
        <w:jc w:val="both"/>
        <w:rPr>
          <w:rFonts w:ascii="Arial" w:hAnsi="Arial"/>
        </w:rPr>
      </w:pPr>
      <w:r w:rsidRPr="00A853C6">
        <w:rPr>
          <w:rFonts w:ascii="Arial" w:hAnsi="Arial"/>
        </w:rPr>
        <w:t xml:space="preserve">Búsqueda de textos legislativos e informes sobre la materia, incluyendo consulta de sitios Web de los organismos representativos de </w:t>
      </w:r>
      <w:r w:rsidR="000225B4" w:rsidRPr="00A853C6">
        <w:rPr>
          <w:rFonts w:ascii="Arial" w:hAnsi="Arial"/>
        </w:rPr>
        <w:t>personas ciegas</w:t>
      </w:r>
      <w:r w:rsidR="00D325EE" w:rsidRPr="00A853C6">
        <w:rPr>
          <w:rFonts w:ascii="Arial" w:hAnsi="Arial"/>
        </w:rPr>
        <w:t xml:space="preserve"> </w:t>
      </w:r>
      <w:r w:rsidRPr="00A853C6">
        <w:rPr>
          <w:rFonts w:ascii="Arial" w:hAnsi="Arial"/>
        </w:rPr>
        <w:t xml:space="preserve">y escuelas de perros guías en cada </w:t>
      </w:r>
      <w:r w:rsidR="00651C4A" w:rsidRPr="00A853C6">
        <w:rPr>
          <w:rFonts w:ascii="Arial" w:hAnsi="Arial"/>
        </w:rPr>
        <w:t>país</w:t>
      </w:r>
      <w:r w:rsidRPr="00A853C6">
        <w:rPr>
          <w:rFonts w:ascii="Arial" w:hAnsi="Arial"/>
        </w:rPr>
        <w:t xml:space="preserve"> estudiado. </w:t>
      </w:r>
    </w:p>
    <w:p w:rsidR="00E873BD" w:rsidRPr="00A853C6" w:rsidRDefault="00E873BD" w:rsidP="004474F3">
      <w:pPr>
        <w:numPr>
          <w:ilvl w:val="0"/>
          <w:numId w:val="19"/>
        </w:numPr>
        <w:spacing w:line="360" w:lineRule="auto"/>
        <w:jc w:val="both"/>
        <w:rPr>
          <w:rFonts w:ascii="Arial" w:hAnsi="Arial"/>
        </w:rPr>
      </w:pPr>
      <w:r w:rsidRPr="00A853C6">
        <w:rPr>
          <w:rFonts w:ascii="Arial" w:hAnsi="Arial"/>
        </w:rPr>
        <w:t>Búsqueda de textos legislativos comunitarios  de la Comisión Europea y del Parlamento Europeo</w:t>
      </w:r>
      <w:r w:rsidR="0062701D" w:rsidRPr="00A853C6">
        <w:rPr>
          <w:rFonts w:ascii="Arial" w:hAnsi="Arial"/>
        </w:rPr>
        <w:t xml:space="preserve">. </w:t>
      </w:r>
    </w:p>
    <w:p w:rsidR="00E873BD" w:rsidRPr="00A853C6" w:rsidRDefault="00E873BD" w:rsidP="004474F3">
      <w:pPr>
        <w:numPr>
          <w:ilvl w:val="0"/>
          <w:numId w:val="19"/>
        </w:numPr>
        <w:spacing w:line="360" w:lineRule="auto"/>
        <w:jc w:val="both"/>
        <w:rPr>
          <w:rFonts w:ascii="Arial" w:hAnsi="Arial"/>
        </w:rPr>
      </w:pPr>
      <w:r w:rsidRPr="00A853C6">
        <w:rPr>
          <w:rFonts w:ascii="Arial" w:hAnsi="Arial"/>
        </w:rPr>
        <w:t>Consulta con informantes clave en los países estudiados (en particular, con</w:t>
      </w:r>
      <w:r w:rsidR="00DC5CC2" w:rsidRPr="00A853C6">
        <w:rPr>
          <w:rFonts w:ascii="Arial" w:hAnsi="Arial"/>
        </w:rPr>
        <w:t xml:space="preserve"> Pirkko Mahlamäki</w:t>
      </w:r>
      <w:r w:rsidR="00516C0C" w:rsidRPr="00A853C6">
        <w:rPr>
          <w:rFonts w:ascii="Arial" w:hAnsi="Arial"/>
        </w:rPr>
        <w:t xml:space="preserve">, del </w:t>
      </w:r>
      <w:r w:rsidR="00A243F4">
        <w:rPr>
          <w:rFonts w:ascii="Arial" w:hAnsi="Arial"/>
        </w:rPr>
        <w:t>F</w:t>
      </w:r>
      <w:r w:rsidR="00516C0C" w:rsidRPr="00A853C6">
        <w:rPr>
          <w:rFonts w:ascii="Arial" w:hAnsi="Arial"/>
        </w:rPr>
        <w:t>oro finlandés para la discapacidad (</w:t>
      </w:r>
      <w:r w:rsidR="00DC5CC2" w:rsidRPr="00A853C6">
        <w:rPr>
          <w:rFonts w:ascii="Arial" w:hAnsi="Arial"/>
        </w:rPr>
        <w:t>Finnish Disability Forum</w:t>
      </w:r>
      <w:r w:rsidR="00516C0C" w:rsidRPr="00A853C6">
        <w:rPr>
          <w:rFonts w:ascii="Arial" w:hAnsi="Arial"/>
        </w:rPr>
        <w:t xml:space="preserve">), </w:t>
      </w:r>
      <w:r w:rsidRPr="00A853C6">
        <w:rPr>
          <w:rFonts w:ascii="Arial" w:hAnsi="Arial"/>
        </w:rPr>
        <w:t xml:space="preserve">Finlandia; y </w:t>
      </w:r>
      <w:r w:rsidR="00DC5CC2" w:rsidRPr="00A853C6">
        <w:rPr>
          <w:rFonts w:ascii="Arial" w:hAnsi="Arial"/>
        </w:rPr>
        <w:t xml:space="preserve">de </w:t>
      </w:r>
      <w:r w:rsidR="00516C0C" w:rsidRPr="00A853C6">
        <w:rPr>
          <w:rFonts w:ascii="Arial" w:hAnsi="Arial"/>
        </w:rPr>
        <w:t>Inger Rye,</w:t>
      </w:r>
      <w:r w:rsidR="000225B4" w:rsidRPr="00A853C6">
        <w:rPr>
          <w:rFonts w:ascii="Arial" w:hAnsi="Arial"/>
        </w:rPr>
        <w:t xml:space="preserve"> de la asociaci</w:t>
      </w:r>
      <w:r w:rsidR="00243138">
        <w:rPr>
          <w:rFonts w:ascii="Arial" w:hAnsi="Arial"/>
        </w:rPr>
        <w:t>ó</w:t>
      </w:r>
      <w:r w:rsidR="000225B4" w:rsidRPr="00A853C6">
        <w:rPr>
          <w:rFonts w:ascii="Arial" w:hAnsi="Arial"/>
        </w:rPr>
        <w:t>n danesa para la</w:t>
      </w:r>
      <w:r w:rsidR="00516C0C" w:rsidRPr="00A853C6">
        <w:rPr>
          <w:rFonts w:ascii="Arial" w:hAnsi="Arial"/>
        </w:rPr>
        <w:t xml:space="preserve">s </w:t>
      </w:r>
      <w:r w:rsidR="000225B4" w:rsidRPr="00A853C6">
        <w:rPr>
          <w:rFonts w:ascii="Arial" w:hAnsi="Arial"/>
        </w:rPr>
        <w:t>personas ciegas</w:t>
      </w:r>
      <w:r w:rsidR="00516C0C" w:rsidRPr="00A853C6">
        <w:rPr>
          <w:rFonts w:ascii="Arial" w:hAnsi="Arial"/>
        </w:rPr>
        <w:t xml:space="preserve">– asistencia de perros </w:t>
      </w:r>
      <w:r w:rsidR="008971D1" w:rsidRPr="00A853C6">
        <w:rPr>
          <w:rFonts w:ascii="Arial" w:hAnsi="Arial"/>
        </w:rPr>
        <w:t>guía</w:t>
      </w:r>
      <w:r w:rsidR="00516C0C" w:rsidRPr="00A853C6">
        <w:rPr>
          <w:rFonts w:ascii="Arial" w:hAnsi="Arial"/>
        </w:rPr>
        <w:t xml:space="preserve"> (Danish Association of the Blind - Guide Dogs Assistance</w:t>
      </w:r>
      <w:r w:rsidR="00651C4A" w:rsidRPr="00A853C6">
        <w:rPr>
          <w:rFonts w:ascii="Arial" w:hAnsi="Arial"/>
        </w:rPr>
        <w:t>), Dinamarca</w:t>
      </w:r>
      <w:r w:rsidRPr="00A853C6">
        <w:rPr>
          <w:rFonts w:ascii="Arial" w:hAnsi="Arial"/>
        </w:rPr>
        <w:t xml:space="preserve">. </w:t>
      </w:r>
    </w:p>
    <w:p w:rsidR="00E873BD" w:rsidRPr="00A853C6" w:rsidRDefault="00E873BD" w:rsidP="004474F3">
      <w:pPr>
        <w:numPr>
          <w:ilvl w:val="0"/>
          <w:numId w:val="19"/>
        </w:numPr>
        <w:spacing w:line="360" w:lineRule="auto"/>
        <w:jc w:val="both"/>
        <w:rPr>
          <w:rFonts w:ascii="Arial" w:hAnsi="Arial"/>
        </w:rPr>
      </w:pPr>
      <w:r w:rsidRPr="00A853C6">
        <w:rPr>
          <w:rFonts w:ascii="Arial" w:hAnsi="Arial"/>
        </w:rPr>
        <w:t>Revisión bibliográfica</w:t>
      </w:r>
      <w:r w:rsidR="00A243F4">
        <w:rPr>
          <w:rFonts w:ascii="Arial" w:hAnsi="Arial"/>
        </w:rPr>
        <w:t xml:space="preserve"> y documental</w:t>
      </w:r>
      <w:r w:rsidR="0062701D" w:rsidRPr="00A853C6">
        <w:rPr>
          <w:rFonts w:ascii="Arial" w:hAnsi="Arial"/>
        </w:rPr>
        <w:t>, donde destaca el estudio realizado por la EGDF (</w:t>
      </w:r>
      <w:r w:rsidR="0062701D" w:rsidRPr="00A853C6">
        <w:rPr>
          <w:rFonts w:ascii="Arial" w:hAnsi="Arial"/>
          <w:i/>
        </w:rPr>
        <w:t>European Guide Dog Federation</w:t>
      </w:r>
      <w:r w:rsidR="001A308C" w:rsidRPr="00A853C6">
        <w:rPr>
          <w:rFonts w:ascii="Arial" w:hAnsi="Arial"/>
        </w:rPr>
        <w:t>)</w:t>
      </w:r>
      <w:r w:rsidR="0062701D" w:rsidRPr="00A853C6">
        <w:rPr>
          <w:rFonts w:ascii="Arial" w:hAnsi="Arial"/>
        </w:rPr>
        <w:t>.</w:t>
      </w:r>
      <w:r w:rsidRPr="00A853C6">
        <w:rPr>
          <w:rFonts w:ascii="Arial" w:hAnsi="Arial"/>
        </w:rPr>
        <w:t xml:space="preserve"> (</w:t>
      </w:r>
      <w:r w:rsidR="0062701D" w:rsidRPr="00A853C6">
        <w:rPr>
          <w:rFonts w:ascii="Arial" w:hAnsi="Arial"/>
        </w:rPr>
        <w:t>V</w:t>
      </w:r>
      <w:r w:rsidRPr="00A853C6">
        <w:rPr>
          <w:rFonts w:ascii="Arial" w:hAnsi="Arial"/>
        </w:rPr>
        <w:t xml:space="preserve">éanse fuentes citadas al final de este informe).  </w:t>
      </w:r>
    </w:p>
    <w:p w:rsidR="00B47F6A" w:rsidRPr="008D3FB0" w:rsidRDefault="0062701D" w:rsidP="0062417C">
      <w:pPr>
        <w:pStyle w:val="Ttulo1"/>
        <w:rPr>
          <w:sz w:val="32"/>
          <w:szCs w:val="32"/>
        </w:rPr>
      </w:pPr>
      <w:r w:rsidRPr="00A853C6">
        <w:br w:type="page"/>
      </w:r>
      <w:bookmarkStart w:id="1" w:name="_Toc255555129"/>
      <w:r w:rsidR="00783B1C" w:rsidRPr="008D3FB0">
        <w:rPr>
          <w:sz w:val="32"/>
          <w:szCs w:val="32"/>
        </w:rPr>
        <w:lastRenderedPageBreak/>
        <w:t xml:space="preserve">II. </w:t>
      </w:r>
      <w:r w:rsidR="00C64971" w:rsidRPr="008D3FB0">
        <w:rPr>
          <w:sz w:val="32"/>
          <w:szCs w:val="32"/>
        </w:rPr>
        <w:t>MARCO LEGAL</w:t>
      </w:r>
      <w:bookmarkEnd w:id="1"/>
      <w:r w:rsidR="00B47F6A" w:rsidRPr="008D3FB0">
        <w:rPr>
          <w:sz w:val="32"/>
          <w:szCs w:val="32"/>
        </w:rPr>
        <w:t xml:space="preserve"> </w:t>
      </w:r>
    </w:p>
    <w:p w:rsidR="00C64971" w:rsidRPr="00A853C6" w:rsidRDefault="00C64971" w:rsidP="00C64971">
      <w:pPr>
        <w:spacing w:line="360" w:lineRule="auto"/>
        <w:jc w:val="both"/>
        <w:rPr>
          <w:rFonts w:ascii="Arial" w:hAnsi="Arial"/>
          <w:b/>
        </w:rPr>
      </w:pPr>
    </w:p>
    <w:p w:rsidR="00C64971" w:rsidRPr="00A853C6" w:rsidRDefault="001B18CA" w:rsidP="00C64971">
      <w:pPr>
        <w:spacing w:line="360" w:lineRule="auto"/>
        <w:jc w:val="both"/>
        <w:rPr>
          <w:rFonts w:ascii="Arial" w:hAnsi="Arial"/>
        </w:rPr>
      </w:pPr>
      <w:r w:rsidRPr="00A853C6">
        <w:rPr>
          <w:rFonts w:ascii="Arial" w:hAnsi="Arial"/>
          <w:b/>
        </w:rPr>
        <w:t>L</w:t>
      </w:r>
      <w:r>
        <w:rPr>
          <w:rFonts w:ascii="Arial" w:hAnsi="Arial"/>
          <w:b/>
        </w:rPr>
        <w:t>egislación</w:t>
      </w:r>
      <w:r w:rsidRPr="00A853C6">
        <w:rPr>
          <w:rFonts w:ascii="Arial" w:hAnsi="Arial"/>
          <w:b/>
        </w:rPr>
        <w:t xml:space="preserve"> </w:t>
      </w:r>
      <w:r w:rsidR="00C64971" w:rsidRPr="00A853C6">
        <w:rPr>
          <w:rFonts w:ascii="Arial" w:hAnsi="Arial"/>
          <w:b/>
        </w:rPr>
        <w:t xml:space="preserve">vigente en los países estudiados en materia de </w:t>
      </w:r>
      <w:r w:rsidR="00A243F4">
        <w:rPr>
          <w:rFonts w:ascii="Arial" w:hAnsi="Arial"/>
          <w:b/>
        </w:rPr>
        <w:t>p</w:t>
      </w:r>
      <w:r w:rsidR="00C64971" w:rsidRPr="00A853C6">
        <w:rPr>
          <w:rFonts w:ascii="Arial" w:hAnsi="Arial"/>
          <w:b/>
        </w:rPr>
        <w:t xml:space="preserve">erros </w:t>
      </w:r>
      <w:r w:rsidR="00A243F4">
        <w:rPr>
          <w:rFonts w:ascii="Arial" w:hAnsi="Arial"/>
          <w:b/>
        </w:rPr>
        <w:t>g</w:t>
      </w:r>
      <w:r w:rsidR="00C64971" w:rsidRPr="00A853C6">
        <w:rPr>
          <w:rFonts w:ascii="Arial" w:hAnsi="Arial"/>
          <w:b/>
        </w:rPr>
        <w:t>uía y sobre los animales de asistencia (fundamentalmente perros)</w:t>
      </w:r>
    </w:p>
    <w:p w:rsidR="00A40290" w:rsidRPr="00A853C6" w:rsidRDefault="00A40290" w:rsidP="004474F3">
      <w:pPr>
        <w:spacing w:line="360" w:lineRule="auto"/>
        <w:jc w:val="both"/>
        <w:rPr>
          <w:rFonts w:ascii="Arial" w:hAnsi="Arial"/>
        </w:rPr>
      </w:pPr>
      <w:r w:rsidRPr="00A853C6">
        <w:rPr>
          <w:rFonts w:ascii="Arial" w:hAnsi="Arial"/>
        </w:rPr>
        <w:t>A continuación se presenta la información más relevante encontrada sobre el tema en cada país estudiado</w:t>
      </w:r>
      <w:r w:rsidR="001D1CFB" w:rsidRPr="00A853C6">
        <w:rPr>
          <w:rFonts w:ascii="Arial" w:hAnsi="Arial"/>
        </w:rPr>
        <w:t xml:space="preserve">. Tal como se </w:t>
      </w:r>
      <w:r w:rsidR="008971D1">
        <w:rPr>
          <w:rFonts w:ascii="Arial" w:hAnsi="Arial"/>
        </w:rPr>
        <w:t xml:space="preserve">señalaba </w:t>
      </w:r>
      <w:r w:rsidR="001D1CFB" w:rsidRPr="00A853C6">
        <w:rPr>
          <w:rFonts w:ascii="Arial" w:hAnsi="Arial"/>
        </w:rPr>
        <w:t xml:space="preserve"> en la introducción, la información sobre los países se ha estructurado en dos grupos, </w:t>
      </w:r>
      <w:r w:rsidR="008971D1">
        <w:rPr>
          <w:rFonts w:ascii="Arial" w:hAnsi="Arial"/>
        </w:rPr>
        <w:t xml:space="preserve">(1) </w:t>
      </w:r>
      <w:r w:rsidR="001D1CFB" w:rsidRPr="00A853C6">
        <w:rPr>
          <w:rFonts w:ascii="Arial" w:hAnsi="Arial"/>
        </w:rPr>
        <w:t xml:space="preserve">de acuerdo al grado relativo de desarrollo jurídico en esta materia en cada país, o bien, </w:t>
      </w:r>
      <w:r w:rsidR="008971D1">
        <w:rPr>
          <w:rFonts w:ascii="Arial" w:hAnsi="Arial"/>
        </w:rPr>
        <w:t xml:space="preserve">(2) </w:t>
      </w:r>
      <w:r w:rsidR="001D1CFB" w:rsidRPr="00A853C6">
        <w:rPr>
          <w:rFonts w:ascii="Arial" w:hAnsi="Arial"/>
        </w:rPr>
        <w:t xml:space="preserve">de acuerdo </w:t>
      </w:r>
      <w:r w:rsidR="008971D1">
        <w:rPr>
          <w:rFonts w:ascii="Arial" w:hAnsi="Arial"/>
        </w:rPr>
        <w:t>con</w:t>
      </w:r>
      <w:r w:rsidR="001D1CFB" w:rsidRPr="00A853C6">
        <w:rPr>
          <w:rFonts w:ascii="Arial" w:hAnsi="Arial"/>
        </w:rPr>
        <w:t xml:space="preserve"> la visibilidad/accesibilidad de la información encontrada en el curso de la investigación que ha llevado a la elaboración de este informe. </w:t>
      </w:r>
    </w:p>
    <w:p w:rsidR="00783B1C" w:rsidRPr="00A853C6" w:rsidRDefault="00A40290" w:rsidP="004474F3">
      <w:pPr>
        <w:spacing w:line="360" w:lineRule="auto"/>
        <w:jc w:val="both"/>
        <w:rPr>
          <w:rFonts w:ascii="Arial" w:hAnsi="Arial"/>
          <w:b/>
        </w:rPr>
      </w:pPr>
      <w:r w:rsidRPr="00A853C6">
        <w:rPr>
          <w:rFonts w:ascii="Arial" w:hAnsi="Arial"/>
          <w:b/>
        </w:rPr>
        <w:t xml:space="preserve"> </w:t>
      </w:r>
    </w:p>
    <w:p w:rsidR="001A308C" w:rsidRPr="00A853C6" w:rsidRDefault="001A308C" w:rsidP="0062417C">
      <w:pPr>
        <w:pStyle w:val="Ttulo2"/>
      </w:pPr>
      <w:bookmarkStart w:id="2" w:name="_Toc255555130"/>
      <w:r w:rsidRPr="00A853C6">
        <w:t>1. Países con un desarrollo jurídico avanzado en materia de perros guía</w:t>
      </w:r>
      <w:bookmarkEnd w:id="2"/>
      <w:r w:rsidRPr="00A853C6">
        <w:t xml:space="preserve"> </w:t>
      </w:r>
    </w:p>
    <w:p w:rsidR="001A308C" w:rsidRPr="00A853C6" w:rsidRDefault="001A308C" w:rsidP="005C6311">
      <w:pPr>
        <w:spacing w:line="360" w:lineRule="auto"/>
        <w:rPr>
          <w:rFonts w:ascii="Arial" w:hAnsi="Arial"/>
          <w:b/>
        </w:rPr>
      </w:pPr>
    </w:p>
    <w:p w:rsidR="001A308C" w:rsidRPr="00A853C6" w:rsidRDefault="001A308C" w:rsidP="0062417C">
      <w:pPr>
        <w:pStyle w:val="Ttulo3"/>
        <w:shd w:val="clear" w:color="auto" w:fill="C0C0C0"/>
      </w:pPr>
      <w:bookmarkStart w:id="3" w:name="_Toc255555131"/>
      <w:r w:rsidRPr="00A853C6">
        <w:t>Canadá</w:t>
      </w:r>
      <w:bookmarkEnd w:id="3"/>
    </w:p>
    <w:p w:rsidR="001A308C" w:rsidRPr="00A853C6" w:rsidRDefault="001A308C" w:rsidP="001A308C">
      <w:pPr>
        <w:spacing w:line="360" w:lineRule="auto"/>
        <w:rPr>
          <w:rFonts w:ascii="Arial" w:hAnsi="Arial" w:cs="Arial"/>
          <w:b/>
        </w:rPr>
      </w:pPr>
    </w:p>
    <w:p w:rsidR="001A308C" w:rsidRPr="00A853C6" w:rsidRDefault="001A308C" w:rsidP="001A308C">
      <w:pPr>
        <w:pBdr>
          <w:top w:val="single" w:sz="4" w:space="1" w:color="auto"/>
          <w:left w:val="single" w:sz="4" w:space="4" w:color="auto"/>
          <w:bottom w:val="single" w:sz="4" w:space="1" w:color="auto"/>
          <w:right w:val="single" w:sz="4" w:space="4" w:color="auto"/>
        </w:pBdr>
        <w:spacing w:line="360" w:lineRule="auto"/>
        <w:rPr>
          <w:rFonts w:ascii="Arial" w:hAnsi="Arial" w:cs="Arial"/>
          <w:b/>
        </w:rPr>
      </w:pPr>
      <w:r w:rsidRPr="00A853C6">
        <w:rPr>
          <w:rFonts w:ascii="Arial" w:hAnsi="Arial" w:cs="Arial"/>
          <w:b/>
        </w:rPr>
        <w:t xml:space="preserve">Ley sobre los transportes de Canadá </w:t>
      </w:r>
    </w:p>
    <w:p w:rsidR="001A308C" w:rsidRPr="00A853C6" w:rsidRDefault="001A308C" w:rsidP="004474F3">
      <w:pPr>
        <w:spacing w:line="360" w:lineRule="auto"/>
        <w:jc w:val="both"/>
        <w:rPr>
          <w:rFonts w:ascii="Arial" w:hAnsi="Arial" w:cs="Arial"/>
        </w:rPr>
      </w:pPr>
    </w:p>
    <w:p w:rsidR="001A308C" w:rsidRPr="00A853C6" w:rsidRDefault="001A308C" w:rsidP="004474F3">
      <w:pPr>
        <w:spacing w:line="360" w:lineRule="auto"/>
        <w:jc w:val="both"/>
        <w:rPr>
          <w:rFonts w:ascii="Arial" w:hAnsi="Arial" w:cs="Arial"/>
        </w:rPr>
      </w:pPr>
      <w:r w:rsidRPr="00A853C6">
        <w:rPr>
          <w:rFonts w:ascii="Arial" w:hAnsi="Arial" w:cs="Arial"/>
        </w:rPr>
        <w:t xml:space="preserve">Esta ley </w:t>
      </w:r>
      <w:r w:rsidR="004061FF">
        <w:rPr>
          <w:rFonts w:ascii="Arial" w:hAnsi="Arial" w:cs="Arial"/>
        </w:rPr>
        <w:t>establece</w:t>
      </w:r>
      <w:r w:rsidR="004061FF" w:rsidRPr="00A853C6">
        <w:rPr>
          <w:rFonts w:ascii="Arial" w:hAnsi="Arial" w:cs="Arial"/>
        </w:rPr>
        <w:t xml:space="preserve"> </w:t>
      </w:r>
      <w:r w:rsidRPr="00A853C6">
        <w:rPr>
          <w:rFonts w:ascii="Arial" w:hAnsi="Arial" w:cs="Arial"/>
        </w:rPr>
        <w:t>la</w:t>
      </w:r>
      <w:r w:rsidRPr="00A853C6">
        <w:rPr>
          <w:rFonts w:ascii="Arial" w:hAnsi="Arial" w:cs="Arial"/>
          <w:i/>
        </w:rPr>
        <w:t xml:space="preserve"> ‘…puesta en práctica de una red…de servicios y transportes…accesibles a personas con discapacidad’.  </w:t>
      </w:r>
    </w:p>
    <w:p w:rsidR="001A308C" w:rsidRPr="00A853C6" w:rsidRDefault="001A308C" w:rsidP="004474F3">
      <w:pPr>
        <w:spacing w:line="360" w:lineRule="auto"/>
        <w:jc w:val="both"/>
        <w:rPr>
          <w:rFonts w:ascii="Arial" w:hAnsi="Arial" w:cs="Arial"/>
        </w:rPr>
      </w:pPr>
    </w:p>
    <w:p w:rsidR="001A308C" w:rsidRPr="00A853C6" w:rsidRDefault="001A308C" w:rsidP="004474F3">
      <w:pPr>
        <w:spacing w:line="360" w:lineRule="auto"/>
        <w:jc w:val="both"/>
        <w:rPr>
          <w:rFonts w:ascii="Arial" w:hAnsi="Arial" w:cs="Arial"/>
        </w:rPr>
      </w:pPr>
      <w:r w:rsidRPr="00A853C6">
        <w:rPr>
          <w:rFonts w:ascii="Arial" w:hAnsi="Arial" w:cs="Arial"/>
        </w:rPr>
        <w:t>Con el fin de implementar la ley, se han elaborado</w:t>
      </w:r>
      <w:r w:rsidR="00CE722A">
        <w:rPr>
          <w:rFonts w:ascii="Arial" w:hAnsi="Arial" w:cs="Arial"/>
        </w:rPr>
        <w:t>, en primer lugar,</w:t>
      </w:r>
      <w:r w:rsidRPr="00A853C6">
        <w:rPr>
          <w:rFonts w:ascii="Arial" w:hAnsi="Arial" w:cs="Arial"/>
        </w:rPr>
        <w:t xml:space="preserve"> </w:t>
      </w:r>
      <w:r w:rsidRPr="00A853C6">
        <w:rPr>
          <w:rFonts w:ascii="Arial" w:hAnsi="Arial" w:cs="Arial"/>
          <w:b/>
        </w:rPr>
        <w:t xml:space="preserve">códigos de </w:t>
      </w:r>
      <w:r w:rsidR="00495564">
        <w:rPr>
          <w:rFonts w:ascii="Arial" w:hAnsi="Arial" w:cs="Arial"/>
          <w:b/>
        </w:rPr>
        <w:t>conducta</w:t>
      </w:r>
      <w:r w:rsidRPr="00A853C6">
        <w:rPr>
          <w:rFonts w:ascii="Arial" w:hAnsi="Arial" w:cs="Arial"/>
        </w:rPr>
        <w:t xml:space="preserve"> (</w:t>
      </w:r>
      <w:r w:rsidRPr="00A853C6">
        <w:rPr>
          <w:rFonts w:ascii="Arial" w:hAnsi="Arial" w:cs="Arial"/>
          <w:i/>
        </w:rPr>
        <w:t>codes de pratique</w:t>
      </w:r>
      <w:r w:rsidRPr="00A853C6">
        <w:rPr>
          <w:rFonts w:ascii="Arial" w:hAnsi="Arial" w:cs="Arial"/>
        </w:rPr>
        <w:t xml:space="preserve">) según el tipo de medio de transporte, incluyendo  la accesibilidad a aeronaves para las personas con discapacidad, </w:t>
      </w:r>
      <w:r w:rsidR="00CE722A">
        <w:rPr>
          <w:rFonts w:ascii="Arial" w:hAnsi="Arial" w:cs="Arial"/>
        </w:rPr>
        <w:t>y en segundo lugar,</w:t>
      </w:r>
      <w:r w:rsidRPr="00A853C6">
        <w:rPr>
          <w:rFonts w:ascii="Arial" w:hAnsi="Arial" w:cs="Arial"/>
        </w:rPr>
        <w:t xml:space="preserve"> una disposición especifica sobre los animales de asistencia</w:t>
      </w:r>
      <w:r w:rsidR="00B3519D">
        <w:rPr>
          <w:rFonts w:ascii="Arial" w:hAnsi="Arial" w:cs="Arial"/>
        </w:rPr>
        <w:t>, en este sentido,</w:t>
      </w:r>
      <w:r w:rsidRPr="00A853C6">
        <w:rPr>
          <w:rFonts w:ascii="Arial" w:hAnsi="Arial" w:cs="Arial"/>
        </w:rPr>
        <w:t xml:space="preserve"> se debe </w:t>
      </w:r>
      <w:r w:rsidR="00A243F4">
        <w:rPr>
          <w:rFonts w:ascii="Arial" w:hAnsi="Arial" w:cs="Arial"/>
        </w:rPr>
        <w:t>facilitar</w:t>
      </w:r>
      <w:r w:rsidR="00A243F4" w:rsidRPr="00A853C6">
        <w:rPr>
          <w:rFonts w:ascii="Arial" w:hAnsi="Arial" w:cs="Arial"/>
        </w:rPr>
        <w:t xml:space="preserve"> </w:t>
      </w:r>
      <w:r w:rsidRPr="00A853C6">
        <w:rPr>
          <w:rFonts w:ascii="Arial" w:hAnsi="Arial" w:cs="Arial"/>
        </w:rPr>
        <w:t>un asiento</w:t>
      </w:r>
      <w:r w:rsidR="006E04D9" w:rsidRPr="006E04D9">
        <w:rPr>
          <w:rFonts w:ascii="Arial" w:hAnsi="Arial" w:cs="Arial"/>
        </w:rPr>
        <w:t xml:space="preserve"> </w:t>
      </w:r>
      <w:r w:rsidR="006E04D9" w:rsidRPr="00A853C6">
        <w:rPr>
          <w:rFonts w:ascii="Arial" w:hAnsi="Arial" w:cs="Arial"/>
        </w:rPr>
        <w:t>para el pasajero</w:t>
      </w:r>
      <w:r w:rsidRPr="00A853C6">
        <w:rPr>
          <w:rFonts w:ascii="Arial" w:hAnsi="Arial" w:cs="Arial"/>
        </w:rPr>
        <w:t xml:space="preserve"> que provea </w:t>
      </w:r>
      <w:r w:rsidRPr="00A853C6">
        <w:rPr>
          <w:rFonts w:ascii="Arial" w:hAnsi="Arial" w:cs="Arial"/>
          <w:b/>
        </w:rPr>
        <w:t>espacio suficiente</w:t>
      </w:r>
      <w:r w:rsidRPr="00A853C6">
        <w:rPr>
          <w:rFonts w:ascii="Arial" w:hAnsi="Arial" w:cs="Arial"/>
        </w:rPr>
        <w:t xml:space="preserve"> para acoger al animal de asistencia de tal modo que éste se pueda </w:t>
      </w:r>
      <w:r w:rsidR="00B3519D">
        <w:rPr>
          <w:rFonts w:ascii="Arial" w:hAnsi="Arial" w:cs="Arial"/>
        </w:rPr>
        <w:t>re</w:t>
      </w:r>
      <w:r w:rsidRPr="00A853C6">
        <w:rPr>
          <w:rFonts w:ascii="Arial" w:hAnsi="Arial" w:cs="Arial"/>
        </w:rPr>
        <w:t xml:space="preserve">costar. </w:t>
      </w:r>
    </w:p>
    <w:p w:rsidR="001A308C" w:rsidRPr="00A853C6" w:rsidRDefault="001A308C" w:rsidP="004474F3">
      <w:pPr>
        <w:spacing w:line="360" w:lineRule="auto"/>
        <w:jc w:val="both"/>
        <w:rPr>
          <w:rFonts w:ascii="Arial" w:hAnsi="Arial" w:cs="Arial"/>
        </w:rPr>
      </w:pPr>
    </w:p>
    <w:p w:rsidR="001A308C" w:rsidRPr="00A853C6" w:rsidRDefault="001A308C" w:rsidP="004474F3">
      <w:pPr>
        <w:spacing w:line="360" w:lineRule="auto"/>
        <w:jc w:val="both"/>
        <w:rPr>
          <w:rFonts w:ascii="Arial" w:hAnsi="Arial" w:cs="Arial"/>
        </w:rPr>
      </w:pPr>
      <w:r w:rsidRPr="00B3519D">
        <w:rPr>
          <w:rFonts w:ascii="Arial" w:hAnsi="Arial" w:cs="Arial"/>
        </w:rPr>
        <w:t xml:space="preserve">Un animal de asistencia se define como un animal </w:t>
      </w:r>
      <w:r w:rsidR="00B3519D" w:rsidRPr="00B3519D">
        <w:rPr>
          <w:rFonts w:ascii="Arial" w:hAnsi="Arial" w:cs="Arial"/>
        </w:rPr>
        <w:t>necesario para una</w:t>
      </w:r>
      <w:r w:rsidRPr="00B3519D">
        <w:rPr>
          <w:rFonts w:ascii="Arial" w:hAnsi="Arial" w:cs="Arial"/>
        </w:rPr>
        <w:t xml:space="preserve"> persona con discapacidad.</w:t>
      </w:r>
      <w:r w:rsidRPr="00A853C6">
        <w:rPr>
          <w:rFonts w:ascii="Arial" w:hAnsi="Arial" w:cs="Arial"/>
        </w:rPr>
        <w:t xml:space="preserve"> Este debe poseer un </w:t>
      </w:r>
      <w:r w:rsidRPr="00A853C6">
        <w:rPr>
          <w:rFonts w:ascii="Arial" w:hAnsi="Arial" w:cs="Arial"/>
          <w:b/>
        </w:rPr>
        <w:t>certificado</w:t>
      </w:r>
      <w:r w:rsidRPr="00A853C6">
        <w:rPr>
          <w:rFonts w:ascii="Arial" w:hAnsi="Arial" w:cs="Arial"/>
        </w:rPr>
        <w:t xml:space="preserve"> que establezca que el animal ha sido adiestrado por un organismo profesional </w:t>
      </w:r>
      <w:r w:rsidR="00EB0DE3">
        <w:rPr>
          <w:rFonts w:ascii="Arial" w:hAnsi="Arial" w:cs="Arial"/>
        </w:rPr>
        <w:t xml:space="preserve">en el </w:t>
      </w:r>
      <w:r w:rsidRPr="00A853C6">
        <w:rPr>
          <w:rFonts w:ascii="Arial" w:hAnsi="Arial" w:cs="Arial"/>
        </w:rPr>
        <w:t xml:space="preserve">adiestramiento en asistencia a personas con discapacidad. </w:t>
      </w:r>
    </w:p>
    <w:p w:rsidR="001A308C" w:rsidRPr="00A853C6" w:rsidRDefault="001A308C" w:rsidP="004474F3">
      <w:pPr>
        <w:spacing w:line="360" w:lineRule="auto"/>
        <w:ind w:left="360"/>
        <w:jc w:val="both"/>
        <w:rPr>
          <w:rFonts w:ascii="Arial" w:hAnsi="Arial" w:cs="Arial"/>
          <w:b/>
        </w:rPr>
      </w:pPr>
    </w:p>
    <w:p w:rsidR="001A308C" w:rsidRPr="00A853C6" w:rsidRDefault="001A308C" w:rsidP="004474F3">
      <w:pPr>
        <w:spacing w:line="360" w:lineRule="auto"/>
        <w:jc w:val="both"/>
        <w:rPr>
          <w:rFonts w:ascii="Arial" w:hAnsi="Arial" w:cs="Arial"/>
        </w:rPr>
      </w:pPr>
      <w:r w:rsidRPr="00A853C6">
        <w:rPr>
          <w:rFonts w:ascii="Arial" w:hAnsi="Arial" w:cs="Arial"/>
        </w:rPr>
        <w:t xml:space="preserve">Las condiciones para beneficiarse de los derechos de este animal de asistencia son: </w:t>
      </w:r>
    </w:p>
    <w:p w:rsidR="001A308C" w:rsidRPr="00A853C6" w:rsidRDefault="00CE722A" w:rsidP="004474F3">
      <w:pPr>
        <w:numPr>
          <w:ilvl w:val="0"/>
          <w:numId w:val="7"/>
        </w:numPr>
        <w:spacing w:line="360" w:lineRule="auto"/>
        <w:jc w:val="both"/>
        <w:rPr>
          <w:rFonts w:ascii="Arial" w:hAnsi="Arial" w:cs="Arial"/>
        </w:rPr>
      </w:pPr>
      <w:r>
        <w:rPr>
          <w:rFonts w:ascii="Arial" w:hAnsi="Arial" w:cs="Arial"/>
        </w:rPr>
        <w:t>Tene</w:t>
      </w:r>
      <w:r w:rsidR="001A308C" w:rsidRPr="00A853C6">
        <w:rPr>
          <w:rFonts w:ascii="Arial" w:hAnsi="Arial" w:cs="Arial"/>
        </w:rPr>
        <w:t xml:space="preserve">r una discapacidad. </w:t>
      </w:r>
    </w:p>
    <w:p w:rsidR="001A308C" w:rsidRPr="00A853C6" w:rsidRDefault="001A308C" w:rsidP="004474F3">
      <w:pPr>
        <w:numPr>
          <w:ilvl w:val="0"/>
          <w:numId w:val="7"/>
        </w:numPr>
        <w:spacing w:line="360" w:lineRule="auto"/>
        <w:jc w:val="both"/>
        <w:rPr>
          <w:rFonts w:ascii="Arial" w:hAnsi="Arial" w:cs="Arial"/>
        </w:rPr>
      </w:pPr>
      <w:r w:rsidRPr="00A853C6">
        <w:rPr>
          <w:rFonts w:ascii="Arial" w:hAnsi="Arial" w:cs="Arial"/>
        </w:rPr>
        <w:t xml:space="preserve">Poseer un animal </w:t>
      </w:r>
      <w:r w:rsidR="00274083">
        <w:rPr>
          <w:rFonts w:ascii="Arial" w:hAnsi="Arial" w:cs="Arial"/>
        </w:rPr>
        <w:t xml:space="preserve">que esté </w:t>
      </w:r>
      <w:r w:rsidRPr="00A853C6">
        <w:rPr>
          <w:rFonts w:ascii="Arial" w:hAnsi="Arial" w:cs="Arial"/>
        </w:rPr>
        <w:t xml:space="preserve">adiestrado por un </w:t>
      </w:r>
      <w:r w:rsidRPr="00A853C6">
        <w:rPr>
          <w:rFonts w:ascii="Arial" w:hAnsi="Arial" w:cs="Arial"/>
          <w:b/>
        </w:rPr>
        <w:t xml:space="preserve">organismo </w:t>
      </w:r>
      <w:r w:rsidR="00080236">
        <w:rPr>
          <w:rFonts w:ascii="Arial" w:hAnsi="Arial" w:cs="Arial"/>
          <w:b/>
        </w:rPr>
        <w:t>reconocido</w:t>
      </w:r>
      <w:r w:rsidRPr="00A853C6">
        <w:rPr>
          <w:rFonts w:ascii="Arial" w:hAnsi="Arial" w:cs="Arial"/>
        </w:rPr>
        <w:t xml:space="preserve"> </w:t>
      </w:r>
      <w:r w:rsidR="00274083">
        <w:rPr>
          <w:rFonts w:ascii="Arial" w:hAnsi="Arial" w:cs="Arial"/>
        </w:rPr>
        <w:t>con su correspondiente</w:t>
      </w:r>
      <w:r w:rsidRPr="00A853C6">
        <w:rPr>
          <w:rFonts w:ascii="Arial" w:hAnsi="Arial" w:cs="Arial"/>
        </w:rPr>
        <w:t xml:space="preserve"> </w:t>
      </w:r>
      <w:r w:rsidRPr="00A853C6">
        <w:rPr>
          <w:rFonts w:ascii="Arial" w:hAnsi="Arial" w:cs="Arial"/>
          <w:b/>
        </w:rPr>
        <w:t>certificado de adiestramiento.</w:t>
      </w:r>
      <w:r w:rsidRPr="00A853C6">
        <w:rPr>
          <w:rFonts w:ascii="Arial" w:hAnsi="Arial" w:cs="Arial"/>
        </w:rPr>
        <w:t xml:space="preserve"> </w:t>
      </w:r>
    </w:p>
    <w:p w:rsidR="001A308C" w:rsidRPr="00A853C6" w:rsidRDefault="001A308C" w:rsidP="004474F3">
      <w:pPr>
        <w:spacing w:line="360" w:lineRule="auto"/>
        <w:jc w:val="both"/>
        <w:rPr>
          <w:rFonts w:ascii="Arial" w:hAnsi="Arial" w:cs="Arial"/>
        </w:rPr>
      </w:pPr>
    </w:p>
    <w:p w:rsidR="001A308C" w:rsidRPr="00A853C6" w:rsidRDefault="001A308C" w:rsidP="004474F3">
      <w:pPr>
        <w:spacing w:line="360" w:lineRule="auto"/>
        <w:jc w:val="both"/>
        <w:rPr>
          <w:rFonts w:ascii="Arial" w:hAnsi="Arial" w:cs="Arial"/>
          <w:b/>
          <w:i/>
          <w:u w:val="single"/>
        </w:rPr>
      </w:pPr>
      <w:r w:rsidRPr="00A853C6">
        <w:rPr>
          <w:rFonts w:ascii="Arial" w:hAnsi="Arial" w:cs="Arial"/>
          <w:b/>
          <w:i/>
          <w:u w:val="single"/>
        </w:rPr>
        <w:t>Ontario</w:t>
      </w:r>
    </w:p>
    <w:p w:rsidR="001A308C" w:rsidRPr="00A853C6" w:rsidRDefault="001A308C" w:rsidP="004474F3">
      <w:pPr>
        <w:spacing w:line="360" w:lineRule="auto"/>
        <w:jc w:val="both"/>
        <w:rPr>
          <w:rFonts w:ascii="Arial" w:hAnsi="Arial" w:cs="Arial"/>
        </w:rPr>
      </w:pPr>
      <w:r w:rsidRPr="00A853C6">
        <w:rPr>
          <w:rFonts w:ascii="Arial" w:hAnsi="Arial" w:cs="Arial"/>
        </w:rPr>
        <w:t>En 1962 se promulgó el ‘</w:t>
      </w:r>
      <w:r w:rsidR="00A243F4">
        <w:rPr>
          <w:rFonts w:ascii="Arial" w:hAnsi="Arial" w:cs="Arial"/>
        </w:rPr>
        <w:t>C</w:t>
      </w:r>
      <w:r w:rsidRPr="00A853C6">
        <w:rPr>
          <w:rFonts w:ascii="Arial" w:hAnsi="Arial" w:cs="Arial"/>
        </w:rPr>
        <w:t>ódigo de derechos de la persona’, que incluye la lucha contra la discriminaci</w:t>
      </w:r>
      <w:r w:rsidR="00080236">
        <w:rPr>
          <w:rFonts w:ascii="Arial" w:hAnsi="Arial" w:cs="Arial"/>
        </w:rPr>
        <w:t>ó</w:t>
      </w:r>
      <w:r w:rsidRPr="00A853C6">
        <w:rPr>
          <w:rFonts w:ascii="Arial" w:hAnsi="Arial" w:cs="Arial"/>
        </w:rPr>
        <w:t>n. Por medio de la política de lucha contra la discriminaci</w:t>
      </w:r>
      <w:r w:rsidR="00080236">
        <w:rPr>
          <w:rFonts w:ascii="Arial" w:hAnsi="Arial" w:cs="Arial"/>
        </w:rPr>
        <w:t>ó</w:t>
      </w:r>
      <w:r w:rsidRPr="00A853C6">
        <w:rPr>
          <w:rFonts w:ascii="Arial" w:hAnsi="Arial" w:cs="Arial"/>
        </w:rPr>
        <w:t xml:space="preserve">n, una serie de </w:t>
      </w:r>
      <w:r w:rsidRPr="00A853C6">
        <w:rPr>
          <w:rFonts w:ascii="Arial" w:hAnsi="Arial" w:cs="Arial"/>
          <w:b/>
        </w:rPr>
        <w:t>derechos específicos</w:t>
      </w:r>
      <w:r w:rsidRPr="00A853C6">
        <w:rPr>
          <w:rFonts w:ascii="Arial" w:hAnsi="Arial" w:cs="Arial"/>
        </w:rPr>
        <w:t xml:space="preserve"> se reconocen a las personas con discapacidad, en todos los ámbitos</w:t>
      </w:r>
      <w:r w:rsidR="00EB0DE3">
        <w:rPr>
          <w:rFonts w:ascii="Arial" w:hAnsi="Arial" w:cs="Arial"/>
        </w:rPr>
        <w:t>, incluido el</w:t>
      </w:r>
      <w:r w:rsidRPr="00A853C6">
        <w:rPr>
          <w:rFonts w:ascii="Arial" w:hAnsi="Arial" w:cs="Arial"/>
        </w:rPr>
        <w:t xml:space="preserve"> acceso igualitario a servicios. </w:t>
      </w:r>
      <w:r w:rsidR="00080236">
        <w:rPr>
          <w:rFonts w:ascii="Arial" w:hAnsi="Arial" w:cs="Arial"/>
        </w:rPr>
        <w:t>En</w:t>
      </w:r>
      <w:r w:rsidRPr="00A853C6">
        <w:rPr>
          <w:rFonts w:ascii="Arial" w:hAnsi="Arial" w:cs="Arial"/>
        </w:rPr>
        <w:t xml:space="preserve"> </w:t>
      </w:r>
      <w:r w:rsidR="00080236">
        <w:rPr>
          <w:rFonts w:ascii="Arial" w:hAnsi="Arial" w:cs="Arial"/>
        </w:rPr>
        <w:t>consecuencia</w:t>
      </w:r>
      <w:r w:rsidRPr="00A853C6">
        <w:rPr>
          <w:rFonts w:ascii="Arial" w:hAnsi="Arial" w:cs="Arial"/>
        </w:rPr>
        <w:t xml:space="preserve">, la cuestión del acceso de un perro guía se presenta </w:t>
      </w:r>
      <w:r w:rsidR="00080236">
        <w:rPr>
          <w:rFonts w:ascii="Arial" w:hAnsi="Arial" w:cs="Arial"/>
        </w:rPr>
        <w:t>dentro de los derechos reconocidos de acceso a servicios</w:t>
      </w:r>
      <w:r w:rsidRPr="00A853C6">
        <w:rPr>
          <w:rFonts w:ascii="Arial" w:hAnsi="Arial" w:cs="Arial"/>
        </w:rPr>
        <w:t xml:space="preserve">. Una </w:t>
      </w:r>
      <w:r w:rsidR="00A243F4">
        <w:rPr>
          <w:rFonts w:ascii="Arial" w:hAnsi="Arial" w:cs="Arial"/>
        </w:rPr>
        <w:t>C</w:t>
      </w:r>
      <w:r w:rsidRPr="00A853C6">
        <w:rPr>
          <w:rFonts w:ascii="Arial" w:hAnsi="Arial" w:cs="Arial"/>
        </w:rPr>
        <w:t xml:space="preserve">omisión de </w:t>
      </w:r>
      <w:r w:rsidR="00A243F4">
        <w:rPr>
          <w:rFonts w:ascii="Arial" w:hAnsi="Arial" w:cs="Arial"/>
        </w:rPr>
        <w:t>D</w:t>
      </w:r>
      <w:r w:rsidRPr="00A853C6">
        <w:rPr>
          <w:rFonts w:ascii="Arial" w:hAnsi="Arial" w:cs="Arial"/>
        </w:rPr>
        <w:t xml:space="preserve">erechos de la </w:t>
      </w:r>
      <w:r w:rsidR="00A243F4">
        <w:rPr>
          <w:rFonts w:ascii="Arial" w:hAnsi="Arial" w:cs="Arial"/>
        </w:rPr>
        <w:t>P</w:t>
      </w:r>
      <w:r w:rsidRPr="00A853C6">
        <w:rPr>
          <w:rFonts w:ascii="Arial" w:hAnsi="Arial" w:cs="Arial"/>
        </w:rPr>
        <w:t>ersona se encarga</w:t>
      </w:r>
      <w:r w:rsidR="00080236">
        <w:rPr>
          <w:rFonts w:ascii="Arial" w:hAnsi="Arial" w:cs="Arial"/>
        </w:rPr>
        <w:t>rá</w:t>
      </w:r>
      <w:r w:rsidRPr="00A853C6">
        <w:rPr>
          <w:rFonts w:ascii="Arial" w:hAnsi="Arial" w:cs="Arial"/>
        </w:rPr>
        <w:t xml:space="preserve"> de velar </w:t>
      </w:r>
      <w:r w:rsidR="00080236">
        <w:rPr>
          <w:rFonts w:ascii="Arial" w:hAnsi="Arial" w:cs="Arial"/>
        </w:rPr>
        <w:t xml:space="preserve">por </w:t>
      </w:r>
      <w:r w:rsidRPr="00A853C6">
        <w:rPr>
          <w:rFonts w:ascii="Arial" w:hAnsi="Arial" w:cs="Arial"/>
        </w:rPr>
        <w:t xml:space="preserve">el cumplimiento de estas disposiciones en todas las cuestiones ligadas a la discriminación.  </w:t>
      </w:r>
    </w:p>
    <w:p w:rsidR="001A308C" w:rsidRPr="00A853C6" w:rsidRDefault="001A308C" w:rsidP="004474F3">
      <w:pPr>
        <w:spacing w:line="360" w:lineRule="auto"/>
        <w:ind w:left="360"/>
        <w:jc w:val="both"/>
        <w:rPr>
          <w:rFonts w:ascii="Arial" w:hAnsi="Arial" w:cs="Arial"/>
        </w:rPr>
      </w:pPr>
    </w:p>
    <w:p w:rsidR="001A308C" w:rsidRPr="00A853C6" w:rsidRDefault="001A308C" w:rsidP="004474F3">
      <w:pPr>
        <w:spacing w:line="360" w:lineRule="auto"/>
        <w:jc w:val="both"/>
        <w:rPr>
          <w:rFonts w:ascii="Arial" w:hAnsi="Arial" w:cs="Arial"/>
        </w:rPr>
      </w:pPr>
      <w:r w:rsidRPr="00A853C6">
        <w:rPr>
          <w:rFonts w:ascii="Arial" w:hAnsi="Arial" w:cs="Arial"/>
        </w:rPr>
        <w:t>Cabe aclarar que la legislación de Ontario se aplica</w:t>
      </w:r>
      <w:r w:rsidR="003863A6">
        <w:rPr>
          <w:rFonts w:ascii="Arial" w:hAnsi="Arial" w:cs="Arial"/>
        </w:rPr>
        <w:t xml:space="preserve"> de forma genérica</w:t>
      </w:r>
      <w:r w:rsidRPr="00A853C6">
        <w:rPr>
          <w:rFonts w:ascii="Arial" w:hAnsi="Arial" w:cs="Arial"/>
        </w:rPr>
        <w:t xml:space="preserve"> al transporte. Su fundamentación no se basa ni en una reglamentación específica sobre la discapacidad</w:t>
      </w:r>
      <w:r w:rsidR="00A243F4">
        <w:rPr>
          <w:rFonts w:ascii="Arial" w:hAnsi="Arial" w:cs="Arial"/>
        </w:rPr>
        <w:t>,</w:t>
      </w:r>
      <w:r w:rsidRPr="00A853C6">
        <w:rPr>
          <w:rFonts w:ascii="Arial" w:hAnsi="Arial" w:cs="Arial"/>
        </w:rPr>
        <w:t xml:space="preserve"> ni sobre los perros guía para </w:t>
      </w:r>
      <w:r w:rsidR="000225B4" w:rsidRPr="00A853C6">
        <w:rPr>
          <w:rFonts w:ascii="Arial" w:hAnsi="Arial" w:cs="Arial"/>
        </w:rPr>
        <w:t>personas ciega</w:t>
      </w:r>
      <w:r w:rsidRPr="00A853C6">
        <w:rPr>
          <w:rFonts w:ascii="Arial" w:hAnsi="Arial" w:cs="Arial"/>
        </w:rPr>
        <w:t xml:space="preserve">s, sino que consiste en una </w:t>
      </w:r>
      <w:r w:rsidR="00924985">
        <w:rPr>
          <w:rFonts w:ascii="Arial" w:hAnsi="Arial" w:cs="Arial"/>
        </w:rPr>
        <w:t>re</w:t>
      </w:r>
      <w:r w:rsidR="00495564">
        <w:rPr>
          <w:rFonts w:ascii="Arial" w:hAnsi="Arial" w:cs="Arial"/>
        </w:rPr>
        <w:t>gulación</w:t>
      </w:r>
      <w:r w:rsidR="00495564" w:rsidRPr="00A853C6">
        <w:rPr>
          <w:rFonts w:ascii="Arial" w:hAnsi="Arial" w:cs="Arial"/>
        </w:rPr>
        <w:t xml:space="preserve"> </w:t>
      </w:r>
      <w:r w:rsidRPr="00A853C6">
        <w:rPr>
          <w:rFonts w:ascii="Arial" w:hAnsi="Arial" w:cs="Arial"/>
        </w:rPr>
        <w:t xml:space="preserve">de los derechos de los pasajeros del transporte público en Ontario, incluidas las personas con discapacidad que necesitan asistencia de un animal. </w:t>
      </w:r>
    </w:p>
    <w:p w:rsidR="001A308C" w:rsidRPr="00A853C6" w:rsidRDefault="001A308C" w:rsidP="004474F3">
      <w:pPr>
        <w:spacing w:line="360" w:lineRule="auto"/>
        <w:jc w:val="both"/>
        <w:rPr>
          <w:rFonts w:ascii="Arial" w:hAnsi="Arial" w:cs="Arial"/>
        </w:rPr>
      </w:pPr>
      <w:r w:rsidRPr="00A853C6">
        <w:rPr>
          <w:rFonts w:ascii="Arial" w:hAnsi="Arial" w:cs="Arial"/>
        </w:rPr>
        <w:t xml:space="preserve">(Para mayor información, consultar: </w:t>
      </w:r>
    </w:p>
    <w:p w:rsidR="001A308C" w:rsidRPr="00A853C6" w:rsidRDefault="001A308C" w:rsidP="004474F3">
      <w:pPr>
        <w:spacing w:line="360" w:lineRule="auto"/>
        <w:jc w:val="both"/>
        <w:rPr>
          <w:rFonts w:ascii="Arial" w:hAnsi="Arial" w:cs="Arial"/>
        </w:rPr>
      </w:pPr>
      <w:hyperlink r:id="rId7" w:history="1">
        <w:r w:rsidRPr="00A853C6">
          <w:rPr>
            <w:rStyle w:val="Hipervnculo"/>
            <w:rFonts w:ascii="Arial" w:hAnsi="Arial" w:cs="Arial"/>
          </w:rPr>
          <w:t>http://www.ohrc.on.ca/fr/resource</w:t>
        </w:r>
        <w:r w:rsidRPr="00A853C6">
          <w:rPr>
            <w:rStyle w:val="Hipervnculo"/>
            <w:rFonts w:ascii="Arial" w:hAnsi="Arial" w:cs="Arial"/>
          </w:rPr>
          <w:t>s</w:t>
        </w:r>
        <w:r w:rsidRPr="00A853C6">
          <w:rPr>
            <w:rStyle w:val="Hipervnculo"/>
            <w:rFonts w:ascii="Arial" w:hAnsi="Arial" w:cs="Arial"/>
          </w:rPr>
          <w:t>/p</w:t>
        </w:r>
        <w:r w:rsidRPr="00A853C6">
          <w:rPr>
            <w:rStyle w:val="Hipervnculo"/>
            <w:rFonts w:ascii="Arial" w:hAnsi="Arial" w:cs="Arial"/>
          </w:rPr>
          <w:t>o</w:t>
        </w:r>
        <w:r w:rsidRPr="00A853C6">
          <w:rPr>
            <w:rStyle w:val="Hipervnculo"/>
            <w:rFonts w:ascii="Arial" w:hAnsi="Arial" w:cs="Arial"/>
          </w:rPr>
          <w:t>licy/ConsultRpTransitFr?page=ConsultRpTransitFr-Contents.html</w:t>
        </w:r>
      </w:hyperlink>
      <w:r w:rsidRPr="00A853C6">
        <w:rPr>
          <w:rFonts w:ascii="Arial" w:hAnsi="Arial" w:cs="Arial"/>
        </w:rPr>
        <w:t xml:space="preserve">) </w:t>
      </w:r>
    </w:p>
    <w:p w:rsidR="001A308C" w:rsidRPr="00A853C6" w:rsidRDefault="001A308C" w:rsidP="001A308C">
      <w:pPr>
        <w:spacing w:line="360" w:lineRule="auto"/>
        <w:jc w:val="both"/>
        <w:rPr>
          <w:rFonts w:ascii="Arial" w:hAnsi="Arial" w:cs="Arial"/>
        </w:rPr>
      </w:pPr>
    </w:p>
    <w:p w:rsidR="00651C4A" w:rsidRPr="00A853C6" w:rsidRDefault="00651C4A" w:rsidP="00651C4A">
      <w:pPr>
        <w:spacing w:line="360" w:lineRule="auto"/>
        <w:jc w:val="both"/>
        <w:rPr>
          <w:rFonts w:ascii="Arial" w:hAnsi="Arial"/>
          <w:b/>
          <w:u w:val="single"/>
        </w:rPr>
      </w:pPr>
      <w:r w:rsidRPr="00A853C6">
        <w:rPr>
          <w:rFonts w:ascii="Arial" w:hAnsi="Arial"/>
          <w:b/>
          <w:u w:val="single"/>
        </w:rPr>
        <w:br w:type="page"/>
      </w:r>
    </w:p>
    <w:p w:rsidR="001A308C" w:rsidRPr="0062417C" w:rsidRDefault="001A308C" w:rsidP="0062417C">
      <w:pPr>
        <w:pStyle w:val="Ttulo3"/>
        <w:shd w:val="clear" w:color="auto" w:fill="C0C0C0"/>
      </w:pPr>
      <w:bookmarkStart w:id="4" w:name="_Toc255555132"/>
      <w:r w:rsidRPr="0062417C">
        <w:t>Francia</w:t>
      </w:r>
      <w:bookmarkEnd w:id="4"/>
      <w:r w:rsidRPr="0062417C">
        <w:t xml:space="preserve"> </w:t>
      </w:r>
    </w:p>
    <w:p w:rsidR="001A308C" w:rsidRPr="00A853C6" w:rsidRDefault="001A308C" w:rsidP="001A308C">
      <w:pPr>
        <w:spacing w:line="360" w:lineRule="auto"/>
        <w:jc w:val="both"/>
        <w:rPr>
          <w:rFonts w:ascii="Arial" w:hAnsi="Arial"/>
        </w:rPr>
      </w:pPr>
    </w:p>
    <w:p w:rsidR="001A308C" w:rsidRPr="00A853C6" w:rsidRDefault="001A308C" w:rsidP="001A308C">
      <w:pPr>
        <w:pBdr>
          <w:top w:val="single" w:sz="4" w:space="1" w:color="auto"/>
          <w:left w:val="single" w:sz="4" w:space="4" w:color="auto"/>
          <w:bottom w:val="single" w:sz="4" w:space="1" w:color="auto"/>
          <w:right w:val="single" w:sz="4" w:space="4" w:color="auto"/>
        </w:pBdr>
        <w:spacing w:line="360" w:lineRule="auto"/>
        <w:rPr>
          <w:rFonts w:ascii="Arial" w:hAnsi="Arial" w:cs="Arial"/>
          <w:b/>
        </w:rPr>
      </w:pPr>
      <w:r w:rsidRPr="00A853C6">
        <w:rPr>
          <w:rFonts w:ascii="Arial" w:hAnsi="Arial" w:cs="Arial"/>
          <w:b/>
        </w:rPr>
        <w:t>Ley 30/07/1987: Artículo 88</w:t>
      </w:r>
    </w:p>
    <w:p w:rsidR="001A308C" w:rsidRPr="00A853C6" w:rsidRDefault="001A308C" w:rsidP="001A308C">
      <w:pPr>
        <w:spacing w:line="360" w:lineRule="auto"/>
        <w:rPr>
          <w:rFonts w:ascii="Arial" w:hAnsi="Arial" w:cs="Arial"/>
        </w:rPr>
      </w:pPr>
    </w:p>
    <w:p w:rsidR="001A308C" w:rsidRPr="00A853C6" w:rsidRDefault="00924985" w:rsidP="004474F3">
      <w:pPr>
        <w:spacing w:line="360" w:lineRule="auto"/>
        <w:jc w:val="both"/>
        <w:rPr>
          <w:rFonts w:ascii="Arial" w:hAnsi="Arial" w:cs="Arial"/>
        </w:rPr>
      </w:pPr>
      <w:r>
        <w:rPr>
          <w:rFonts w:ascii="Arial" w:hAnsi="Arial" w:cs="Arial"/>
        </w:rPr>
        <w:t>Regula e</w:t>
      </w:r>
      <w:r w:rsidR="001A308C" w:rsidRPr="00A853C6">
        <w:rPr>
          <w:rFonts w:ascii="Arial" w:hAnsi="Arial" w:cs="Arial"/>
        </w:rPr>
        <w:t xml:space="preserve">l acceso a </w:t>
      </w:r>
      <w:r w:rsidR="001A308C" w:rsidRPr="00A853C6">
        <w:rPr>
          <w:rFonts w:ascii="Arial" w:hAnsi="Arial" w:cs="Arial"/>
          <w:b/>
        </w:rPr>
        <w:t>transportes,</w:t>
      </w:r>
      <w:r w:rsidR="001A308C" w:rsidRPr="00A853C6">
        <w:rPr>
          <w:rFonts w:ascii="Arial" w:hAnsi="Arial" w:cs="Arial"/>
        </w:rPr>
        <w:t xml:space="preserve"> a lugares </w:t>
      </w:r>
      <w:r w:rsidR="001A308C" w:rsidRPr="00A853C6">
        <w:rPr>
          <w:rFonts w:ascii="Arial" w:hAnsi="Arial" w:cs="Arial"/>
          <w:b/>
        </w:rPr>
        <w:t>abiertos al público</w:t>
      </w:r>
      <w:r w:rsidR="001A308C" w:rsidRPr="00A853C6">
        <w:rPr>
          <w:rFonts w:ascii="Arial" w:hAnsi="Arial" w:cs="Arial"/>
        </w:rPr>
        <w:t>, así como a aqu</w:t>
      </w:r>
      <w:r w:rsidR="003863A6">
        <w:rPr>
          <w:rFonts w:ascii="Arial" w:hAnsi="Arial" w:cs="Arial"/>
        </w:rPr>
        <w:t>e</w:t>
      </w:r>
      <w:r w:rsidR="001A308C" w:rsidRPr="00A853C6">
        <w:rPr>
          <w:rFonts w:ascii="Arial" w:hAnsi="Arial" w:cs="Arial"/>
        </w:rPr>
        <w:t xml:space="preserve">llos que </w:t>
      </w:r>
      <w:r w:rsidR="003B670B">
        <w:rPr>
          <w:rFonts w:ascii="Arial" w:hAnsi="Arial" w:cs="Arial"/>
        </w:rPr>
        <w:t>donde se</w:t>
      </w:r>
      <w:r w:rsidR="001A308C" w:rsidRPr="00A853C6">
        <w:rPr>
          <w:rFonts w:ascii="Arial" w:hAnsi="Arial" w:cs="Arial"/>
        </w:rPr>
        <w:t xml:space="preserve"> desarroll</w:t>
      </w:r>
      <w:r w:rsidR="003B670B">
        <w:rPr>
          <w:rFonts w:ascii="Arial" w:hAnsi="Arial" w:cs="Arial"/>
        </w:rPr>
        <w:t>en</w:t>
      </w:r>
      <w:r w:rsidR="001A308C" w:rsidRPr="00A853C6">
        <w:rPr>
          <w:rFonts w:ascii="Arial" w:hAnsi="Arial" w:cs="Arial"/>
        </w:rPr>
        <w:t xml:space="preserve"> actividad</w:t>
      </w:r>
      <w:r w:rsidR="003B670B">
        <w:rPr>
          <w:rFonts w:ascii="Arial" w:hAnsi="Arial" w:cs="Arial"/>
        </w:rPr>
        <w:t>es de carácter</w:t>
      </w:r>
      <w:r w:rsidR="001A308C" w:rsidRPr="00A853C6">
        <w:rPr>
          <w:rFonts w:ascii="Arial" w:hAnsi="Arial" w:cs="Arial"/>
        </w:rPr>
        <w:t xml:space="preserve"> profesional, de formación o de educación</w:t>
      </w:r>
      <w:r w:rsidR="003B670B">
        <w:rPr>
          <w:rFonts w:ascii="Arial" w:hAnsi="Arial" w:cs="Arial"/>
        </w:rPr>
        <w:t>. Esta ley</w:t>
      </w:r>
      <w:r w:rsidR="001A308C" w:rsidRPr="00A853C6">
        <w:rPr>
          <w:rFonts w:ascii="Arial" w:hAnsi="Arial" w:cs="Arial"/>
        </w:rPr>
        <w:t xml:space="preserve"> autoriza </w:t>
      </w:r>
      <w:r w:rsidR="003B670B">
        <w:rPr>
          <w:rFonts w:ascii="Arial" w:hAnsi="Arial" w:cs="Arial"/>
        </w:rPr>
        <w:t>que</w:t>
      </w:r>
      <w:r w:rsidR="001A308C" w:rsidRPr="00A853C6">
        <w:rPr>
          <w:rFonts w:ascii="Arial" w:hAnsi="Arial" w:cs="Arial"/>
        </w:rPr>
        <w:t xml:space="preserve"> los perros guías para </w:t>
      </w:r>
      <w:r w:rsidR="000225B4" w:rsidRPr="00A853C6">
        <w:rPr>
          <w:rFonts w:ascii="Arial" w:hAnsi="Arial" w:cs="Arial"/>
        </w:rPr>
        <w:t>personas ciegas</w:t>
      </w:r>
      <w:r w:rsidR="00714EFD" w:rsidRPr="00A853C6">
        <w:rPr>
          <w:rFonts w:ascii="Arial" w:hAnsi="Arial" w:cs="Arial"/>
        </w:rPr>
        <w:t xml:space="preserve"> </w:t>
      </w:r>
      <w:r w:rsidR="001A308C" w:rsidRPr="00A853C6">
        <w:rPr>
          <w:rFonts w:ascii="Arial" w:hAnsi="Arial" w:cs="Arial"/>
        </w:rPr>
        <w:t xml:space="preserve">o de asistencia acompañen a los titulares de un </w:t>
      </w:r>
      <w:r w:rsidR="001A308C" w:rsidRPr="00A853C6">
        <w:rPr>
          <w:rFonts w:ascii="Arial" w:hAnsi="Arial" w:cs="Arial"/>
          <w:b/>
        </w:rPr>
        <w:t>‘certificado de discapacidad’</w:t>
      </w:r>
      <w:r w:rsidR="001A308C" w:rsidRPr="00A853C6">
        <w:rPr>
          <w:rFonts w:ascii="Arial" w:hAnsi="Arial" w:cs="Arial"/>
        </w:rPr>
        <w:t xml:space="preserve"> (</w:t>
      </w:r>
      <w:r w:rsidR="001A308C" w:rsidRPr="00A853C6">
        <w:rPr>
          <w:rFonts w:ascii="Arial" w:hAnsi="Arial" w:cs="Arial"/>
          <w:i/>
        </w:rPr>
        <w:t>carte d’invalidité</w:t>
      </w:r>
      <w:r w:rsidR="001A308C" w:rsidRPr="00A853C6">
        <w:rPr>
          <w:rFonts w:ascii="Arial" w:hAnsi="Arial" w:cs="Arial"/>
        </w:rPr>
        <w:t xml:space="preserve">). La presencia de un perro no </w:t>
      </w:r>
      <w:r w:rsidR="003B670B">
        <w:rPr>
          <w:rFonts w:ascii="Arial" w:hAnsi="Arial" w:cs="Arial"/>
        </w:rPr>
        <w:t xml:space="preserve">puede </w:t>
      </w:r>
      <w:r w:rsidR="001A308C" w:rsidRPr="00A853C6">
        <w:rPr>
          <w:rFonts w:ascii="Arial" w:hAnsi="Arial" w:cs="Arial"/>
        </w:rPr>
        <w:t>implica</w:t>
      </w:r>
      <w:r w:rsidR="003B670B">
        <w:rPr>
          <w:rFonts w:ascii="Arial" w:hAnsi="Arial" w:cs="Arial"/>
        </w:rPr>
        <w:t>r bajo ninguna circunstancia</w:t>
      </w:r>
      <w:r w:rsidR="001A308C" w:rsidRPr="00A853C6">
        <w:rPr>
          <w:rFonts w:ascii="Arial" w:hAnsi="Arial" w:cs="Arial"/>
        </w:rPr>
        <w:t xml:space="preserve"> </w:t>
      </w:r>
      <w:r w:rsidR="003B670B">
        <w:rPr>
          <w:rFonts w:ascii="Arial" w:hAnsi="Arial" w:cs="Arial"/>
        </w:rPr>
        <w:t>un</w:t>
      </w:r>
      <w:r w:rsidR="001A308C" w:rsidRPr="00A853C6">
        <w:rPr>
          <w:rFonts w:ascii="Arial" w:hAnsi="Arial" w:cs="Arial"/>
        </w:rPr>
        <w:t xml:space="preserve"> cobro suplementario.  </w:t>
      </w:r>
    </w:p>
    <w:p w:rsidR="001A308C" w:rsidRPr="00A853C6" w:rsidRDefault="001A308C" w:rsidP="004474F3">
      <w:pPr>
        <w:spacing w:line="360" w:lineRule="auto"/>
        <w:jc w:val="both"/>
        <w:rPr>
          <w:rFonts w:ascii="Arial" w:hAnsi="Arial" w:cs="Arial"/>
        </w:rPr>
      </w:pPr>
    </w:p>
    <w:p w:rsidR="001A308C" w:rsidRPr="00A853C6" w:rsidRDefault="001A308C" w:rsidP="004474F3">
      <w:pPr>
        <w:spacing w:line="360" w:lineRule="auto"/>
        <w:jc w:val="both"/>
        <w:rPr>
          <w:rFonts w:ascii="Arial" w:hAnsi="Arial" w:cs="Arial"/>
          <w:i/>
          <w:u w:val="single"/>
        </w:rPr>
      </w:pPr>
      <w:r w:rsidRPr="00A853C6">
        <w:rPr>
          <w:rFonts w:ascii="Arial" w:hAnsi="Arial" w:cs="Arial"/>
        </w:rPr>
        <w:t xml:space="preserve">La sanción prevista contra el no cumplimiento de esta ley es una </w:t>
      </w:r>
      <w:r w:rsidRPr="00A853C6">
        <w:rPr>
          <w:rFonts w:ascii="Arial" w:hAnsi="Arial" w:cs="Arial"/>
          <w:b/>
        </w:rPr>
        <w:t>multa de 150</w:t>
      </w:r>
      <w:r w:rsidRPr="00A853C6">
        <w:rPr>
          <w:rFonts w:ascii="Arial" w:hAnsi="Arial" w:cs="Arial"/>
        </w:rPr>
        <w:t xml:space="preserve"> </w:t>
      </w:r>
      <w:r w:rsidRPr="00A853C6">
        <w:rPr>
          <w:rFonts w:ascii="Arial" w:hAnsi="Arial" w:cs="Arial"/>
          <w:b/>
        </w:rPr>
        <w:t xml:space="preserve">a 450 euros. </w:t>
      </w:r>
      <w:r w:rsidRPr="00A853C6">
        <w:rPr>
          <w:rFonts w:ascii="Arial" w:hAnsi="Arial" w:cs="Arial"/>
        </w:rPr>
        <w:t xml:space="preserve"> </w:t>
      </w:r>
    </w:p>
    <w:p w:rsidR="001A308C" w:rsidRPr="00A853C6" w:rsidRDefault="001A308C" w:rsidP="004474F3">
      <w:pPr>
        <w:spacing w:line="360" w:lineRule="auto"/>
        <w:jc w:val="both"/>
        <w:rPr>
          <w:rFonts w:ascii="Arial" w:hAnsi="Arial" w:cs="Arial"/>
          <w:i/>
          <w:u w:val="single"/>
        </w:rPr>
      </w:pPr>
    </w:p>
    <w:p w:rsidR="001A308C" w:rsidRPr="00A853C6" w:rsidRDefault="001A308C" w:rsidP="004474F3">
      <w:pPr>
        <w:spacing w:line="360" w:lineRule="auto"/>
        <w:jc w:val="both"/>
        <w:rPr>
          <w:rFonts w:ascii="Arial" w:hAnsi="Arial" w:cs="Arial"/>
        </w:rPr>
      </w:pPr>
      <w:r w:rsidRPr="00A853C6">
        <w:rPr>
          <w:rFonts w:ascii="Arial" w:hAnsi="Arial" w:cs="Arial"/>
        </w:rPr>
        <w:t xml:space="preserve">Cabe señalar que, en materia de seguridad, los perros guía para </w:t>
      </w:r>
      <w:r w:rsidR="000225B4" w:rsidRPr="00A853C6">
        <w:rPr>
          <w:rFonts w:ascii="Arial" w:hAnsi="Arial" w:cs="Arial"/>
        </w:rPr>
        <w:t>personas ciegas</w:t>
      </w:r>
      <w:r w:rsidR="00714EFD" w:rsidRPr="00A853C6">
        <w:rPr>
          <w:rFonts w:ascii="Arial" w:hAnsi="Arial" w:cs="Arial"/>
        </w:rPr>
        <w:t xml:space="preserve"> </w:t>
      </w:r>
      <w:r w:rsidRPr="00A853C6">
        <w:rPr>
          <w:rFonts w:ascii="Arial" w:hAnsi="Arial" w:cs="Arial"/>
          <w:b/>
        </w:rPr>
        <w:t>están dispensados de portar bozal</w:t>
      </w:r>
      <w:r w:rsidRPr="00A853C6">
        <w:rPr>
          <w:rFonts w:ascii="Arial" w:hAnsi="Arial" w:cs="Arial"/>
        </w:rPr>
        <w:t xml:space="preserve"> a condición de que </w:t>
      </w:r>
      <w:r w:rsidRPr="00A853C6">
        <w:rPr>
          <w:rFonts w:ascii="Arial" w:hAnsi="Arial" w:cs="Arial"/>
          <w:b/>
        </w:rPr>
        <w:t xml:space="preserve">justifiquen la educación del animal </w:t>
      </w:r>
      <w:r w:rsidR="00792A73">
        <w:rPr>
          <w:rFonts w:ascii="Arial" w:hAnsi="Arial" w:cs="Arial"/>
        </w:rPr>
        <w:t xml:space="preserve">a través de un </w:t>
      </w:r>
      <w:r w:rsidRPr="00A853C6">
        <w:rPr>
          <w:rFonts w:ascii="Arial" w:hAnsi="Arial" w:cs="Arial"/>
        </w:rPr>
        <w:t xml:space="preserve">certificado de formación del perro  </w:t>
      </w:r>
      <w:r w:rsidR="00792A73">
        <w:rPr>
          <w:rFonts w:ascii="Arial" w:hAnsi="Arial" w:cs="Arial"/>
        </w:rPr>
        <w:t>(</w:t>
      </w:r>
      <w:r w:rsidRPr="00A853C6">
        <w:rPr>
          <w:rFonts w:ascii="Arial" w:hAnsi="Arial" w:cs="Arial"/>
          <w:i/>
        </w:rPr>
        <w:t>certificat de formation du chien</w:t>
      </w:r>
      <w:r w:rsidRPr="00A853C6">
        <w:rPr>
          <w:rFonts w:ascii="Arial" w:hAnsi="Arial" w:cs="Arial"/>
        </w:rPr>
        <w:t xml:space="preserve">). </w:t>
      </w:r>
    </w:p>
    <w:p w:rsidR="001A308C" w:rsidRPr="00A853C6" w:rsidRDefault="001A308C" w:rsidP="001A308C">
      <w:pPr>
        <w:spacing w:line="360" w:lineRule="auto"/>
        <w:rPr>
          <w:rFonts w:ascii="Arial" w:hAnsi="Arial" w:cs="Arial"/>
        </w:rPr>
      </w:pPr>
    </w:p>
    <w:p w:rsidR="001A308C" w:rsidRPr="00A853C6" w:rsidRDefault="001A308C" w:rsidP="001A308C">
      <w:pPr>
        <w:pBdr>
          <w:top w:val="single" w:sz="4" w:space="1" w:color="auto"/>
          <w:left w:val="single" w:sz="4" w:space="4" w:color="auto"/>
          <w:bottom w:val="single" w:sz="4" w:space="1" w:color="auto"/>
          <w:right w:val="single" w:sz="4" w:space="4" w:color="auto"/>
        </w:pBdr>
        <w:spacing w:line="360" w:lineRule="auto"/>
        <w:rPr>
          <w:rFonts w:ascii="Arial" w:hAnsi="Arial" w:cs="Arial"/>
          <w:b/>
        </w:rPr>
      </w:pPr>
      <w:r w:rsidRPr="00A853C6">
        <w:rPr>
          <w:rFonts w:ascii="Arial" w:hAnsi="Arial" w:cs="Arial"/>
          <w:b/>
        </w:rPr>
        <w:t>Ley sobre personas con discapacidad, 2005</w:t>
      </w:r>
    </w:p>
    <w:p w:rsidR="001A308C" w:rsidRPr="00A853C6" w:rsidRDefault="001A308C" w:rsidP="001A308C">
      <w:pPr>
        <w:spacing w:line="360" w:lineRule="auto"/>
        <w:rPr>
          <w:rFonts w:ascii="Arial" w:hAnsi="Arial" w:cs="Arial"/>
        </w:rPr>
      </w:pPr>
    </w:p>
    <w:p w:rsidR="001A308C" w:rsidRPr="00A853C6" w:rsidRDefault="00792A73" w:rsidP="004474F3">
      <w:pPr>
        <w:spacing w:line="360" w:lineRule="auto"/>
        <w:jc w:val="both"/>
        <w:rPr>
          <w:rFonts w:ascii="Arial" w:hAnsi="Arial" w:cs="Arial"/>
        </w:rPr>
      </w:pPr>
      <w:r>
        <w:rPr>
          <w:rFonts w:ascii="Arial" w:hAnsi="Arial" w:cs="Arial"/>
        </w:rPr>
        <w:t>Esta</w:t>
      </w:r>
      <w:r w:rsidR="001A308C" w:rsidRPr="00A853C6">
        <w:rPr>
          <w:rFonts w:ascii="Arial" w:hAnsi="Arial" w:cs="Arial"/>
        </w:rPr>
        <w:t xml:space="preserve"> ley sobre personas con discapacidad fue promulgada en 2005.</w:t>
      </w:r>
      <w:r w:rsidR="001A308C" w:rsidRPr="00A853C6">
        <w:rPr>
          <w:rStyle w:val="Refdenotaalpie"/>
          <w:rFonts w:ascii="Arial" w:hAnsi="Arial" w:cs="Arial"/>
        </w:rPr>
        <w:footnoteReference w:id="2"/>
      </w:r>
      <w:r w:rsidR="001A308C" w:rsidRPr="00A853C6">
        <w:rPr>
          <w:rFonts w:ascii="Arial" w:hAnsi="Arial" w:cs="Arial"/>
        </w:rPr>
        <w:t xml:space="preserve"> </w:t>
      </w:r>
      <w:r w:rsidR="0045379B">
        <w:rPr>
          <w:rFonts w:ascii="Arial" w:hAnsi="Arial" w:cs="Arial"/>
        </w:rPr>
        <w:t>A través de la acción del Gobierno,</w:t>
      </w:r>
      <w:r w:rsidR="006B37AA">
        <w:rPr>
          <w:rFonts w:ascii="Arial" w:hAnsi="Arial" w:cs="Arial"/>
        </w:rPr>
        <w:t xml:space="preserve"> </w:t>
      </w:r>
      <w:r w:rsidR="00243138">
        <w:rPr>
          <w:rFonts w:ascii="Arial" w:hAnsi="Arial" w:cs="Arial"/>
        </w:rPr>
        <w:t>t</w:t>
      </w:r>
      <w:r w:rsidR="00243138" w:rsidRPr="00A853C6">
        <w:rPr>
          <w:rFonts w:ascii="Arial" w:hAnsi="Arial" w:cs="Arial"/>
        </w:rPr>
        <w:t>ras consulta</w:t>
      </w:r>
      <w:r w:rsidR="006B37AA">
        <w:rPr>
          <w:rFonts w:ascii="Arial" w:hAnsi="Arial" w:cs="Arial"/>
        </w:rPr>
        <w:t>r</w:t>
      </w:r>
      <w:r w:rsidR="00243138" w:rsidRPr="00A853C6">
        <w:rPr>
          <w:rFonts w:ascii="Arial" w:hAnsi="Arial" w:cs="Arial"/>
        </w:rPr>
        <w:t xml:space="preserve"> con la Federación francesa y la asociación de usuarios, se  elaboraron </w:t>
      </w:r>
      <w:r w:rsidR="00243138" w:rsidRPr="00A853C6">
        <w:rPr>
          <w:rFonts w:ascii="Arial" w:hAnsi="Arial" w:cs="Arial"/>
          <w:b/>
        </w:rPr>
        <w:t>estándares nacionales</w:t>
      </w:r>
      <w:r w:rsidR="00243138" w:rsidRPr="00A853C6">
        <w:rPr>
          <w:rFonts w:ascii="Arial" w:hAnsi="Arial" w:cs="Arial"/>
        </w:rPr>
        <w:t xml:space="preserve"> para las escuelas de perros guía, otorgando un</w:t>
      </w:r>
      <w:r w:rsidR="00243138">
        <w:rPr>
          <w:rFonts w:ascii="Arial" w:hAnsi="Arial" w:cs="Arial"/>
        </w:rPr>
        <w:t>a</w:t>
      </w:r>
      <w:r w:rsidR="00243138" w:rsidRPr="00A853C6">
        <w:rPr>
          <w:rFonts w:ascii="Arial" w:hAnsi="Arial" w:cs="Arial"/>
        </w:rPr>
        <w:t xml:space="preserve"> </w:t>
      </w:r>
      <w:r w:rsidR="00243138">
        <w:rPr>
          <w:rFonts w:ascii="Arial" w:hAnsi="Arial" w:cs="Arial"/>
          <w:b/>
        </w:rPr>
        <w:t>ayuda económica</w:t>
      </w:r>
      <w:r w:rsidR="00243138" w:rsidRPr="00A853C6">
        <w:rPr>
          <w:rFonts w:ascii="Arial" w:hAnsi="Arial" w:cs="Arial"/>
          <w:b/>
        </w:rPr>
        <w:t xml:space="preserve"> mensual</w:t>
      </w:r>
      <w:r w:rsidR="00243138" w:rsidRPr="00A853C6">
        <w:rPr>
          <w:rFonts w:ascii="Arial" w:hAnsi="Arial" w:cs="Arial"/>
        </w:rPr>
        <w:t xml:space="preserve"> para el cuidado del perro a las personas ciegas que reciben sus perros guía de una </w:t>
      </w:r>
      <w:r w:rsidR="00243138" w:rsidRPr="00A853C6">
        <w:rPr>
          <w:rFonts w:ascii="Arial" w:hAnsi="Arial" w:cs="Arial"/>
          <w:b/>
        </w:rPr>
        <w:t>escuela acreditada</w:t>
      </w:r>
      <w:r w:rsidR="00243138" w:rsidRPr="00A853C6">
        <w:rPr>
          <w:rFonts w:ascii="Arial" w:hAnsi="Arial" w:cs="Arial"/>
        </w:rPr>
        <w:t xml:space="preserve">. </w:t>
      </w:r>
      <w:r w:rsidR="001A308C" w:rsidRPr="00A853C6">
        <w:rPr>
          <w:rFonts w:ascii="Arial" w:hAnsi="Arial" w:cs="Arial"/>
        </w:rPr>
        <w:t xml:space="preserve">Sin embargo, cabe señalar que las escuelas no acreditadas no </w:t>
      </w:r>
      <w:r w:rsidR="0045379B">
        <w:rPr>
          <w:rFonts w:ascii="Arial" w:hAnsi="Arial" w:cs="Arial"/>
        </w:rPr>
        <w:t>tienen prohibido legalmente</w:t>
      </w:r>
      <w:r w:rsidR="001A308C" w:rsidRPr="00A853C6">
        <w:rPr>
          <w:rFonts w:ascii="Arial" w:hAnsi="Arial" w:cs="Arial"/>
        </w:rPr>
        <w:t xml:space="preserve"> adiestrar perros guía</w:t>
      </w:r>
      <w:r w:rsidR="00545EB7">
        <w:rPr>
          <w:rFonts w:ascii="Arial" w:hAnsi="Arial" w:cs="Arial"/>
        </w:rPr>
        <w:t xml:space="preserve">, pero no </w:t>
      </w:r>
      <w:r w:rsidR="0045379B">
        <w:rPr>
          <w:rFonts w:ascii="Arial" w:hAnsi="Arial" w:cs="Arial"/>
        </w:rPr>
        <w:t>generan</w:t>
      </w:r>
      <w:r w:rsidR="00545EB7">
        <w:rPr>
          <w:rFonts w:ascii="Arial" w:hAnsi="Arial" w:cs="Arial"/>
        </w:rPr>
        <w:t xml:space="preserve"> derechos económicos para el cuidado del perro guía</w:t>
      </w:r>
      <w:r w:rsidR="001A308C" w:rsidRPr="00A853C6">
        <w:rPr>
          <w:rFonts w:ascii="Arial" w:hAnsi="Arial" w:cs="Arial"/>
        </w:rPr>
        <w:t xml:space="preserve">. </w:t>
      </w:r>
    </w:p>
    <w:p w:rsidR="001A308C" w:rsidRPr="00A853C6" w:rsidRDefault="001A308C" w:rsidP="004474F3">
      <w:pPr>
        <w:spacing w:line="360" w:lineRule="auto"/>
        <w:jc w:val="both"/>
        <w:rPr>
          <w:rFonts w:ascii="Arial" w:hAnsi="Arial" w:cs="Arial"/>
        </w:rPr>
      </w:pPr>
    </w:p>
    <w:p w:rsidR="001A308C" w:rsidRPr="00A853C6" w:rsidRDefault="001A308C" w:rsidP="004474F3">
      <w:pPr>
        <w:spacing w:line="360" w:lineRule="auto"/>
        <w:jc w:val="both"/>
        <w:rPr>
          <w:rFonts w:ascii="Arial" w:hAnsi="Arial" w:cs="Arial"/>
        </w:rPr>
      </w:pPr>
      <w:r w:rsidRPr="00A853C6">
        <w:rPr>
          <w:rFonts w:ascii="Arial" w:hAnsi="Arial" w:cs="Arial"/>
        </w:rPr>
        <w:t xml:space="preserve">La ley de 2005 en efecto asegura el derecho legal a personas con discapacidad de acceder a medios de transporte acompañadas de su perro guía. </w:t>
      </w:r>
    </w:p>
    <w:p w:rsidR="001A308C" w:rsidRPr="00A853C6" w:rsidRDefault="001A308C" w:rsidP="001A308C">
      <w:pPr>
        <w:spacing w:line="360" w:lineRule="auto"/>
        <w:rPr>
          <w:rFonts w:ascii="Arial" w:hAnsi="Arial" w:cs="Arial"/>
          <w:b/>
        </w:rPr>
      </w:pPr>
    </w:p>
    <w:p w:rsidR="001A308C" w:rsidRPr="00A853C6" w:rsidRDefault="001A308C" w:rsidP="001A308C">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A853C6">
        <w:rPr>
          <w:rFonts w:ascii="Arial" w:hAnsi="Arial" w:cs="Arial"/>
          <w:b/>
        </w:rPr>
        <w:t>Ley 2005-102, 11 febrero 2005, sobre la igualdad de derechos, igualdad de oportunidades, ciudadanía y participación de personas con discapacidad</w:t>
      </w:r>
      <w:r w:rsidRPr="00A853C6">
        <w:rPr>
          <w:rFonts w:ascii="Arial" w:hAnsi="Arial" w:cs="Arial"/>
        </w:rPr>
        <w:t xml:space="preserve"> </w:t>
      </w:r>
    </w:p>
    <w:p w:rsidR="001A308C" w:rsidRPr="008A0879" w:rsidRDefault="001A308C" w:rsidP="001A308C">
      <w:pPr>
        <w:pBdr>
          <w:top w:val="single" w:sz="4" w:space="1" w:color="auto"/>
          <w:left w:val="single" w:sz="4" w:space="4" w:color="auto"/>
          <w:bottom w:val="single" w:sz="4" w:space="1" w:color="auto"/>
          <w:right w:val="single" w:sz="4" w:space="4" w:color="auto"/>
        </w:pBdr>
        <w:spacing w:line="360" w:lineRule="auto"/>
        <w:rPr>
          <w:rFonts w:ascii="Arial" w:hAnsi="Arial" w:cs="Arial"/>
          <w:lang w:val="fr-FR"/>
        </w:rPr>
      </w:pPr>
      <w:r w:rsidRPr="008A0879">
        <w:rPr>
          <w:rFonts w:ascii="Arial" w:hAnsi="Arial" w:cs="Arial"/>
          <w:lang w:val="fr-FR"/>
        </w:rPr>
        <w:t>(</w:t>
      </w:r>
      <w:r w:rsidRPr="008A0879">
        <w:rPr>
          <w:rFonts w:ascii="Arial" w:hAnsi="Arial" w:cs="Arial"/>
          <w:i/>
          <w:lang w:val="fr-FR"/>
        </w:rPr>
        <w:t>Pour l'égalité des droits et des chances, la participation et la citoyenneté des personnes handicapées</w:t>
      </w:r>
      <w:r w:rsidRPr="008A0879">
        <w:rPr>
          <w:rFonts w:ascii="Arial" w:hAnsi="Arial" w:cs="Arial"/>
          <w:lang w:val="fr-FR"/>
        </w:rPr>
        <w:t xml:space="preserve">). </w:t>
      </w:r>
    </w:p>
    <w:p w:rsidR="001A308C" w:rsidRPr="008A0879" w:rsidRDefault="001A308C" w:rsidP="001A308C">
      <w:pPr>
        <w:spacing w:line="360" w:lineRule="auto"/>
        <w:rPr>
          <w:rFonts w:ascii="Arial" w:hAnsi="Arial" w:cs="Arial"/>
          <w:lang w:val="fr-FR"/>
        </w:rPr>
      </w:pPr>
    </w:p>
    <w:p w:rsidR="001A308C" w:rsidRPr="00A853C6" w:rsidRDefault="001A308C" w:rsidP="004474F3">
      <w:pPr>
        <w:spacing w:line="360" w:lineRule="auto"/>
        <w:jc w:val="both"/>
        <w:rPr>
          <w:rFonts w:ascii="Arial" w:hAnsi="Arial" w:cs="Arial"/>
        </w:rPr>
      </w:pPr>
      <w:r w:rsidRPr="00A853C6">
        <w:rPr>
          <w:rFonts w:ascii="Arial" w:hAnsi="Arial" w:cs="Arial"/>
        </w:rPr>
        <w:t xml:space="preserve">Esta legislación es aplicable a </w:t>
      </w:r>
      <w:r w:rsidRPr="006B37AA">
        <w:rPr>
          <w:rFonts w:ascii="Arial" w:hAnsi="Arial" w:cs="Arial"/>
        </w:rPr>
        <w:t xml:space="preserve">todos </w:t>
      </w:r>
      <w:r w:rsidRPr="00A853C6">
        <w:rPr>
          <w:rFonts w:ascii="Arial" w:hAnsi="Arial" w:cs="Arial"/>
        </w:rPr>
        <w:t>los medios de transporte.</w:t>
      </w:r>
    </w:p>
    <w:p w:rsidR="001A308C" w:rsidRPr="00A853C6" w:rsidRDefault="001A308C" w:rsidP="004474F3">
      <w:pPr>
        <w:spacing w:line="360" w:lineRule="auto"/>
        <w:jc w:val="both"/>
        <w:rPr>
          <w:rFonts w:ascii="Arial" w:hAnsi="Arial" w:cs="Arial"/>
          <w:b/>
        </w:rPr>
      </w:pPr>
    </w:p>
    <w:p w:rsidR="001A308C" w:rsidRPr="00A853C6" w:rsidRDefault="001A308C" w:rsidP="004474F3">
      <w:pPr>
        <w:spacing w:line="360" w:lineRule="auto"/>
        <w:jc w:val="both"/>
        <w:rPr>
          <w:rFonts w:ascii="Arial" w:hAnsi="Arial" w:cs="Arial"/>
        </w:rPr>
      </w:pPr>
      <w:r w:rsidRPr="00A853C6">
        <w:rPr>
          <w:rFonts w:ascii="Arial" w:hAnsi="Arial" w:cs="Arial"/>
          <w:b/>
        </w:rPr>
        <w:t>Artículo 53:</w:t>
      </w:r>
      <w:r w:rsidRPr="00A853C6">
        <w:rPr>
          <w:rFonts w:ascii="Arial" w:hAnsi="Arial" w:cs="Arial"/>
        </w:rPr>
        <w:t xml:space="preserve"> </w:t>
      </w:r>
      <w:r w:rsidR="0045379B">
        <w:rPr>
          <w:rFonts w:ascii="Arial" w:hAnsi="Arial" w:cs="Arial"/>
        </w:rPr>
        <w:t>L</w:t>
      </w:r>
      <w:r w:rsidRPr="00A853C6">
        <w:rPr>
          <w:rFonts w:ascii="Arial" w:hAnsi="Arial" w:cs="Arial"/>
        </w:rPr>
        <w:t xml:space="preserve">os perros acompañantes de personas con discapacidad, no importando el tipo de discapacidad del </w:t>
      </w:r>
      <w:r w:rsidR="0045379B">
        <w:rPr>
          <w:rFonts w:ascii="Arial" w:hAnsi="Arial" w:cs="Arial"/>
        </w:rPr>
        <w:t>dueño</w:t>
      </w:r>
      <w:r w:rsidRPr="00A853C6">
        <w:rPr>
          <w:rFonts w:ascii="Arial" w:hAnsi="Arial" w:cs="Arial"/>
        </w:rPr>
        <w:t xml:space="preserve">, es decir, ya sea física, sensorial o mental, están </w:t>
      </w:r>
      <w:r w:rsidRPr="00A853C6">
        <w:rPr>
          <w:rFonts w:ascii="Arial" w:hAnsi="Arial" w:cs="Arial"/>
          <w:b/>
        </w:rPr>
        <w:t>exentos de la obligación de utilizar bozal</w:t>
      </w:r>
      <w:r w:rsidRPr="00A853C6">
        <w:rPr>
          <w:rFonts w:ascii="Arial" w:hAnsi="Arial" w:cs="Arial"/>
        </w:rPr>
        <w:t xml:space="preserve"> en medios de transporte, en espacios públicos, infraestructura abierta al público general, y en lugares donde se desarrollen actividades profesionales, educacionales o formativas. (Condición: poseer certificado de formación del perro - </w:t>
      </w:r>
      <w:r w:rsidRPr="00A853C6">
        <w:rPr>
          <w:rFonts w:ascii="Arial" w:hAnsi="Arial" w:cs="Arial"/>
          <w:i/>
        </w:rPr>
        <w:t>certificat de formation du chien</w:t>
      </w:r>
      <w:r w:rsidRPr="00A853C6">
        <w:rPr>
          <w:rFonts w:ascii="Arial" w:hAnsi="Arial" w:cs="Arial"/>
        </w:rPr>
        <w:t xml:space="preserve">). </w:t>
      </w:r>
    </w:p>
    <w:p w:rsidR="001A308C" w:rsidRPr="00A853C6" w:rsidRDefault="001A308C" w:rsidP="004474F3">
      <w:pPr>
        <w:spacing w:line="360" w:lineRule="auto"/>
        <w:jc w:val="both"/>
        <w:rPr>
          <w:rFonts w:ascii="Arial" w:hAnsi="Arial" w:cs="Arial"/>
          <w:b/>
        </w:rPr>
      </w:pPr>
    </w:p>
    <w:p w:rsidR="001A308C" w:rsidRPr="00A853C6" w:rsidRDefault="001A308C" w:rsidP="004474F3">
      <w:pPr>
        <w:spacing w:line="360" w:lineRule="auto"/>
        <w:jc w:val="both"/>
        <w:rPr>
          <w:rFonts w:ascii="Arial" w:hAnsi="Arial" w:cs="Arial"/>
        </w:rPr>
      </w:pPr>
      <w:r w:rsidRPr="00A853C6">
        <w:rPr>
          <w:rFonts w:ascii="Arial" w:hAnsi="Arial" w:cs="Arial"/>
        </w:rPr>
        <w:t>Según el estudio realizado por la EGDF</w:t>
      </w:r>
      <w:r w:rsidRPr="00A853C6">
        <w:rPr>
          <w:rStyle w:val="Refdenotaalpie"/>
          <w:rFonts w:ascii="Arial" w:hAnsi="Arial" w:cs="Arial"/>
        </w:rPr>
        <w:footnoteReference w:id="3"/>
      </w:r>
      <w:r w:rsidRPr="00A853C6">
        <w:rPr>
          <w:rFonts w:ascii="Arial" w:hAnsi="Arial" w:cs="Arial"/>
        </w:rPr>
        <w:t>, la mayoría de los usuarios de perro guía encuestados en Francia respondieron que no requieren preparaci</w:t>
      </w:r>
      <w:r w:rsidR="00387D94" w:rsidRPr="00A853C6">
        <w:rPr>
          <w:rFonts w:ascii="Arial" w:hAnsi="Arial" w:cs="Arial"/>
        </w:rPr>
        <w:t>ones o condiciones especiales para viajar dentro del país.</w:t>
      </w:r>
    </w:p>
    <w:p w:rsidR="001A308C" w:rsidRPr="00A853C6" w:rsidRDefault="001A308C" w:rsidP="004474F3">
      <w:pPr>
        <w:spacing w:line="360" w:lineRule="auto"/>
        <w:jc w:val="both"/>
        <w:rPr>
          <w:rFonts w:ascii="Arial" w:hAnsi="Arial" w:cs="Arial"/>
        </w:rPr>
      </w:pPr>
    </w:p>
    <w:p w:rsidR="001A308C" w:rsidRPr="00A853C6" w:rsidRDefault="001A308C" w:rsidP="004474F3">
      <w:pPr>
        <w:spacing w:line="360" w:lineRule="auto"/>
        <w:jc w:val="both"/>
        <w:rPr>
          <w:rFonts w:ascii="Arial" w:hAnsi="Arial" w:cs="Arial"/>
        </w:rPr>
      </w:pPr>
      <w:r w:rsidRPr="00A853C6">
        <w:rPr>
          <w:rFonts w:ascii="Arial" w:hAnsi="Arial" w:cs="Arial"/>
          <w:b/>
        </w:rPr>
        <w:t>Artículo 54</w:t>
      </w:r>
      <w:r w:rsidRPr="00A853C6">
        <w:rPr>
          <w:rFonts w:ascii="Arial" w:hAnsi="Arial" w:cs="Arial"/>
        </w:rPr>
        <w:t xml:space="preserve">: </w:t>
      </w:r>
      <w:r w:rsidR="0045379B">
        <w:rPr>
          <w:rFonts w:ascii="Arial" w:hAnsi="Arial" w:cs="Arial"/>
        </w:rPr>
        <w:t>A</w:t>
      </w:r>
      <w:r w:rsidR="00387D94" w:rsidRPr="00A853C6">
        <w:rPr>
          <w:rFonts w:ascii="Arial" w:hAnsi="Arial" w:cs="Arial"/>
        </w:rPr>
        <w:t>utoriza el acceso de</w:t>
      </w:r>
      <w:r w:rsidRPr="00A853C6">
        <w:rPr>
          <w:rFonts w:ascii="Arial" w:hAnsi="Arial" w:cs="Arial"/>
        </w:rPr>
        <w:t xml:space="preserve"> una persona con discapacidad acompañada de un perro guía, </w:t>
      </w:r>
      <w:r w:rsidR="00387D94" w:rsidRPr="00A853C6">
        <w:rPr>
          <w:rFonts w:ascii="Arial" w:hAnsi="Arial" w:cs="Arial"/>
        </w:rPr>
        <w:t>siempre y cuando sea</w:t>
      </w:r>
      <w:r w:rsidRPr="00A853C6">
        <w:rPr>
          <w:rFonts w:ascii="Arial" w:hAnsi="Arial" w:cs="Arial"/>
        </w:rPr>
        <w:t xml:space="preserve"> portadora de un certificado válido (mencionado en </w:t>
      </w:r>
      <w:r w:rsidR="0045379B">
        <w:rPr>
          <w:rFonts w:ascii="Arial" w:hAnsi="Arial" w:cs="Arial"/>
        </w:rPr>
        <w:t>la Ley</w:t>
      </w:r>
      <w:r w:rsidRPr="00A853C6">
        <w:rPr>
          <w:rFonts w:ascii="Arial" w:hAnsi="Arial" w:cs="Arial"/>
        </w:rPr>
        <w:t xml:space="preserve"> de servicios sociales y familias, Art. L.241-3), a medios de transporte, a lugares abiertos al público y a lugares donde se desarrollen actividades profesionales, educacionales o formativas. La presencia del perro guía </w:t>
      </w:r>
      <w:r w:rsidRPr="00A853C6">
        <w:rPr>
          <w:rFonts w:ascii="Arial" w:hAnsi="Arial" w:cs="Arial"/>
          <w:b/>
        </w:rPr>
        <w:t>no implica costo adicional</w:t>
      </w:r>
      <w:r w:rsidRPr="00A853C6">
        <w:rPr>
          <w:rFonts w:ascii="Arial" w:hAnsi="Arial" w:cs="Arial"/>
        </w:rPr>
        <w:t xml:space="preserve"> por acceder a estos servicios. </w:t>
      </w:r>
    </w:p>
    <w:p w:rsidR="001A308C" w:rsidRPr="00A853C6" w:rsidRDefault="001A308C" w:rsidP="004474F3">
      <w:pPr>
        <w:spacing w:line="360" w:lineRule="auto"/>
        <w:jc w:val="both"/>
        <w:rPr>
          <w:rFonts w:ascii="Arial" w:hAnsi="Arial" w:cs="Arial"/>
        </w:rPr>
      </w:pPr>
    </w:p>
    <w:p w:rsidR="001A308C" w:rsidRPr="00A853C6" w:rsidRDefault="001A308C" w:rsidP="004474F3">
      <w:pPr>
        <w:spacing w:line="360" w:lineRule="auto"/>
        <w:jc w:val="both"/>
        <w:rPr>
          <w:rFonts w:ascii="Arial" w:hAnsi="Arial" w:cs="Arial"/>
        </w:rPr>
      </w:pPr>
      <w:r w:rsidRPr="00A853C6">
        <w:rPr>
          <w:rFonts w:ascii="Arial" w:hAnsi="Arial" w:cs="Arial"/>
        </w:rPr>
        <w:t xml:space="preserve">Asimismo, este artículo garantiza el derecho legal de personas con discapacidad, acompañadas de un perro guía, a acceder a </w:t>
      </w:r>
      <w:r w:rsidRPr="00A853C6">
        <w:rPr>
          <w:rFonts w:ascii="Arial" w:hAnsi="Arial" w:cs="Arial"/>
          <w:b/>
        </w:rPr>
        <w:t>edificios públicos</w:t>
      </w:r>
      <w:r w:rsidRPr="00A853C6">
        <w:rPr>
          <w:rFonts w:ascii="Arial" w:hAnsi="Arial" w:cs="Arial"/>
        </w:rPr>
        <w:t xml:space="preserve">, tales como establecimientos comerciales y bancos, y </w:t>
      </w:r>
      <w:r w:rsidRPr="00A853C6">
        <w:rPr>
          <w:rFonts w:ascii="Arial" w:hAnsi="Arial" w:cs="Arial"/>
          <w:b/>
        </w:rPr>
        <w:t>a espacios públicos</w:t>
      </w:r>
      <w:r w:rsidRPr="00A853C6">
        <w:rPr>
          <w:rFonts w:ascii="Arial" w:hAnsi="Arial" w:cs="Arial"/>
        </w:rPr>
        <w:t xml:space="preserve">. </w:t>
      </w:r>
    </w:p>
    <w:p w:rsidR="001A308C" w:rsidRPr="00A853C6" w:rsidRDefault="001A308C" w:rsidP="004474F3">
      <w:pPr>
        <w:spacing w:line="360" w:lineRule="auto"/>
        <w:jc w:val="both"/>
        <w:rPr>
          <w:rFonts w:ascii="Arial" w:hAnsi="Arial" w:cs="Arial"/>
        </w:rPr>
      </w:pPr>
      <w:r w:rsidRPr="00A853C6">
        <w:rPr>
          <w:rFonts w:ascii="Arial" w:hAnsi="Arial" w:cs="Arial"/>
        </w:rPr>
        <w:t xml:space="preserve">Al respecto, cabe señalar que la mayoría de los encuestados por el estudio EGDF expresaron no haber experimentado restricción alguna al acceder edificios y espacios públicos. </w:t>
      </w:r>
    </w:p>
    <w:p w:rsidR="001A308C" w:rsidRPr="00A853C6" w:rsidRDefault="001A308C" w:rsidP="004474F3">
      <w:pPr>
        <w:spacing w:line="360" w:lineRule="auto"/>
        <w:jc w:val="both"/>
        <w:rPr>
          <w:rFonts w:ascii="Arial" w:hAnsi="Arial" w:cs="Arial"/>
        </w:rPr>
      </w:pPr>
    </w:p>
    <w:p w:rsidR="001A308C" w:rsidRPr="00A853C6" w:rsidRDefault="001A308C" w:rsidP="004474F3">
      <w:pPr>
        <w:spacing w:line="360" w:lineRule="auto"/>
        <w:jc w:val="both"/>
        <w:rPr>
          <w:rFonts w:ascii="Arial" w:hAnsi="Arial" w:cs="Arial"/>
          <w:b/>
        </w:rPr>
      </w:pPr>
      <w:r w:rsidRPr="00A853C6">
        <w:rPr>
          <w:rFonts w:ascii="Arial" w:hAnsi="Arial" w:cs="Arial"/>
        </w:rPr>
        <w:t xml:space="preserve">En Francia no existe legislación relativa a la </w:t>
      </w:r>
      <w:r w:rsidRPr="00A853C6">
        <w:rPr>
          <w:rFonts w:ascii="Arial" w:hAnsi="Arial" w:cs="Arial"/>
          <w:b/>
        </w:rPr>
        <w:t>provisión de condiciones físicas/espaciales especiales para los perros guía</w:t>
      </w:r>
      <w:r w:rsidRPr="00A853C6">
        <w:rPr>
          <w:rFonts w:ascii="Arial" w:hAnsi="Arial" w:cs="Arial"/>
        </w:rPr>
        <w:t xml:space="preserve">.  Sin embargo, cabe señalar que los encuestados del estudio EGDF estimaron que en general el espacio disponible en los medios de transporte en Francia es adecuado. </w:t>
      </w:r>
    </w:p>
    <w:p w:rsidR="001A308C" w:rsidRPr="00A853C6" w:rsidRDefault="001A308C" w:rsidP="001A308C">
      <w:pPr>
        <w:spacing w:line="360" w:lineRule="auto"/>
        <w:rPr>
          <w:rFonts w:ascii="Arial" w:hAnsi="Arial" w:cs="Arial"/>
          <w:b/>
        </w:rPr>
      </w:pPr>
    </w:p>
    <w:p w:rsidR="001A308C" w:rsidRPr="00A853C6" w:rsidRDefault="00651C4A" w:rsidP="001A308C">
      <w:pPr>
        <w:spacing w:line="360" w:lineRule="auto"/>
        <w:rPr>
          <w:rFonts w:ascii="Arial" w:hAnsi="Arial" w:cs="Arial"/>
        </w:rPr>
      </w:pPr>
      <w:r w:rsidRPr="00A853C6">
        <w:rPr>
          <w:rFonts w:ascii="Arial" w:hAnsi="Arial" w:cs="Arial"/>
        </w:rPr>
        <w:br w:type="page"/>
      </w:r>
    </w:p>
    <w:p w:rsidR="001A308C" w:rsidRPr="0062417C" w:rsidRDefault="001A308C" w:rsidP="0062417C">
      <w:pPr>
        <w:pStyle w:val="Ttulo3"/>
        <w:shd w:val="clear" w:color="auto" w:fill="C0C0C0"/>
      </w:pPr>
      <w:bookmarkStart w:id="5" w:name="_Toc255555133"/>
      <w:r w:rsidRPr="0062417C">
        <w:t>Luxemburgo</w:t>
      </w:r>
      <w:bookmarkEnd w:id="5"/>
    </w:p>
    <w:p w:rsidR="001A308C" w:rsidRPr="00A853C6" w:rsidRDefault="001A308C" w:rsidP="001A308C">
      <w:pPr>
        <w:spacing w:line="360" w:lineRule="auto"/>
        <w:rPr>
          <w:rFonts w:ascii="Arial" w:hAnsi="Arial" w:cs="Arial"/>
        </w:rPr>
      </w:pPr>
    </w:p>
    <w:p w:rsidR="001A308C" w:rsidRPr="00A853C6" w:rsidRDefault="001A308C" w:rsidP="001A308C">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A853C6">
        <w:rPr>
          <w:rFonts w:ascii="Arial" w:hAnsi="Arial" w:cs="Arial"/>
          <w:b/>
        </w:rPr>
        <w:t>Ley para los perros de asistencia</w:t>
      </w:r>
      <w:r w:rsidRPr="00A853C6">
        <w:rPr>
          <w:rFonts w:ascii="Arial" w:hAnsi="Arial" w:cs="Arial"/>
        </w:rPr>
        <w:t xml:space="preserve"> (</w:t>
      </w:r>
      <w:r w:rsidRPr="00A853C6">
        <w:rPr>
          <w:rFonts w:ascii="Arial" w:hAnsi="Arial" w:cs="Arial"/>
          <w:i/>
        </w:rPr>
        <w:t>Loi pour chiens d’assistance</w:t>
      </w:r>
      <w:r w:rsidRPr="00A853C6">
        <w:rPr>
          <w:rFonts w:ascii="Arial" w:hAnsi="Arial" w:cs="Arial"/>
        </w:rPr>
        <w:t>), 22/07/2008:</w:t>
      </w:r>
    </w:p>
    <w:p w:rsidR="001A308C" w:rsidRPr="00A853C6" w:rsidRDefault="001A308C" w:rsidP="001A308C">
      <w:pPr>
        <w:spacing w:line="360" w:lineRule="auto"/>
        <w:rPr>
          <w:rFonts w:ascii="Arial" w:hAnsi="Arial" w:cs="Arial"/>
        </w:rPr>
      </w:pPr>
    </w:p>
    <w:p w:rsidR="001A308C" w:rsidRPr="00A853C6" w:rsidRDefault="001A308C" w:rsidP="004474F3">
      <w:pPr>
        <w:spacing w:line="360" w:lineRule="auto"/>
        <w:jc w:val="both"/>
        <w:rPr>
          <w:rFonts w:ascii="Arial" w:hAnsi="Arial" w:cs="Arial"/>
        </w:rPr>
      </w:pPr>
      <w:r w:rsidRPr="00A853C6">
        <w:rPr>
          <w:rFonts w:ascii="Arial" w:hAnsi="Arial" w:cs="Arial"/>
        </w:rPr>
        <w:t xml:space="preserve">Aborda aspectos relacionados </w:t>
      </w:r>
      <w:r w:rsidR="000D5793">
        <w:rPr>
          <w:rFonts w:ascii="Arial" w:hAnsi="Arial" w:cs="Arial"/>
        </w:rPr>
        <w:t>con el</w:t>
      </w:r>
      <w:r w:rsidRPr="00A853C6">
        <w:rPr>
          <w:rFonts w:ascii="Arial" w:hAnsi="Arial" w:cs="Arial"/>
        </w:rPr>
        <w:t xml:space="preserve"> acceso de perros guía a lugares abiertos al público: </w:t>
      </w:r>
    </w:p>
    <w:p w:rsidR="001A308C" w:rsidRPr="00A853C6" w:rsidRDefault="001A308C" w:rsidP="004474F3">
      <w:pPr>
        <w:numPr>
          <w:ilvl w:val="0"/>
          <w:numId w:val="2"/>
        </w:numPr>
        <w:spacing w:line="360" w:lineRule="auto"/>
        <w:jc w:val="both"/>
        <w:rPr>
          <w:rFonts w:ascii="Arial" w:hAnsi="Arial" w:cs="Arial"/>
        </w:rPr>
      </w:pPr>
      <w:r w:rsidRPr="00A853C6">
        <w:rPr>
          <w:rFonts w:ascii="Arial" w:hAnsi="Arial" w:cs="Arial"/>
        </w:rPr>
        <w:t>Define lo que se entiende por ‘perro de asistencia’  </w:t>
      </w:r>
    </w:p>
    <w:p w:rsidR="001A308C" w:rsidRPr="00A853C6" w:rsidRDefault="001A308C" w:rsidP="004474F3">
      <w:pPr>
        <w:numPr>
          <w:ilvl w:val="0"/>
          <w:numId w:val="2"/>
        </w:numPr>
        <w:spacing w:line="360" w:lineRule="auto"/>
        <w:jc w:val="both"/>
        <w:rPr>
          <w:rFonts w:ascii="Arial" w:hAnsi="Arial" w:cs="Arial"/>
        </w:rPr>
      </w:pPr>
      <w:r w:rsidRPr="00A853C6">
        <w:rPr>
          <w:rFonts w:ascii="Arial" w:hAnsi="Arial" w:cs="Arial"/>
        </w:rPr>
        <w:t xml:space="preserve">Establece la necesidad de justificar la formación del perro: certificado oficial o medalla. </w:t>
      </w:r>
    </w:p>
    <w:p w:rsidR="001A308C" w:rsidRPr="00A853C6" w:rsidRDefault="000D5793" w:rsidP="004474F3">
      <w:pPr>
        <w:numPr>
          <w:ilvl w:val="0"/>
          <w:numId w:val="2"/>
        </w:numPr>
        <w:spacing w:line="360" w:lineRule="auto"/>
        <w:jc w:val="both"/>
        <w:rPr>
          <w:rFonts w:ascii="Arial" w:hAnsi="Arial" w:cs="Arial"/>
        </w:rPr>
      </w:pPr>
      <w:r>
        <w:rPr>
          <w:rFonts w:ascii="Arial" w:hAnsi="Arial" w:cs="Arial"/>
        </w:rPr>
        <w:t>Garantiza el a</w:t>
      </w:r>
      <w:r w:rsidR="001A308C" w:rsidRPr="00A853C6">
        <w:rPr>
          <w:rFonts w:ascii="Arial" w:hAnsi="Arial" w:cs="Arial"/>
        </w:rPr>
        <w:t xml:space="preserve">cceso a transportes y a lugares abiertos al público sin costo adicional.  </w:t>
      </w:r>
    </w:p>
    <w:p w:rsidR="001A308C" w:rsidRPr="00A853C6" w:rsidRDefault="001A308C" w:rsidP="004474F3">
      <w:pPr>
        <w:numPr>
          <w:ilvl w:val="0"/>
          <w:numId w:val="2"/>
        </w:numPr>
        <w:spacing w:line="360" w:lineRule="auto"/>
        <w:jc w:val="both"/>
        <w:rPr>
          <w:rFonts w:ascii="Arial" w:hAnsi="Arial" w:cs="Arial"/>
        </w:rPr>
      </w:pPr>
      <w:r w:rsidRPr="00A853C6">
        <w:rPr>
          <w:rFonts w:ascii="Arial" w:hAnsi="Arial" w:cs="Arial"/>
        </w:rPr>
        <w:t xml:space="preserve">Sanción por no cumplimiento: multa de 250 euros. </w:t>
      </w:r>
    </w:p>
    <w:p w:rsidR="001A308C" w:rsidRPr="00A853C6" w:rsidRDefault="001A308C" w:rsidP="001A308C">
      <w:pPr>
        <w:spacing w:line="360" w:lineRule="auto"/>
        <w:rPr>
          <w:rFonts w:ascii="Arial" w:hAnsi="Arial" w:cs="Arial"/>
        </w:rPr>
      </w:pPr>
    </w:p>
    <w:p w:rsidR="001A308C" w:rsidRPr="00A853C6" w:rsidRDefault="001A308C" w:rsidP="001A308C">
      <w:pPr>
        <w:spacing w:line="360" w:lineRule="auto"/>
        <w:rPr>
          <w:rFonts w:ascii="Arial" w:hAnsi="Arial" w:cs="Arial"/>
          <w:b/>
        </w:rPr>
      </w:pPr>
      <w:r w:rsidRPr="00A853C6">
        <w:rPr>
          <w:rFonts w:ascii="Arial" w:hAnsi="Arial" w:cs="Arial"/>
          <w:b/>
        </w:rPr>
        <w:t>Reglamento de limitación de acceso a ciertos lugares por razones de seguridad y sanitarias, 19/12/2008</w:t>
      </w:r>
    </w:p>
    <w:p w:rsidR="001A308C" w:rsidRPr="00A853C6" w:rsidRDefault="00387D94" w:rsidP="004474F3">
      <w:pPr>
        <w:numPr>
          <w:ilvl w:val="0"/>
          <w:numId w:val="4"/>
        </w:numPr>
        <w:spacing w:line="360" w:lineRule="auto"/>
        <w:jc w:val="both"/>
        <w:rPr>
          <w:rFonts w:ascii="Arial" w:hAnsi="Arial" w:cs="Arial"/>
        </w:rPr>
      </w:pPr>
      <w:r w:rsidRPr="00A853C6">
        <w:rPr>
          <w:rFonts w:ascii="Arial" w:hAnsi="Arial" w:cs="Arial"/>
        </w:rPr>
        <w:t>Ha</w:t>
      </w:r>
      <w:r w:rsidR="00714EFD" w:rsidRPr="00A853C6">
        <w:rPr>
          <w:rFonts w:ascii="Arial" w:hAnsi="Arial" w:cs="Arial"/>
        </w:rPr>
        <w:t>b</w:t>
      </w:r>
      <w:r w:rsidRPr="00A853C6">
        <w:rPr>
          <w:rFonts w:ascii="Arial" w:hAnsi="Arial" w:cs="Arial"/>
        </w:rPr>
        <w:t>itaciones</w:t>
      </w:r>
      <w:r w:rsidR="001A308C" w:rsidRPr="00A853C6">
        <w:rPr>
          <w:rFonts w:ascii="Arial" w:hAnsi="Arial" w:cs="Arial"/>
        </w:rPr>
        <w:t xml:space="preserve"> de hospital</w:t>
      </w:r>
    </w:p>
    <w:p w:rsidR="001A308C" w:rsidRPr="00A853C6" w:rsidRDefault="001A308C" w:rsidP="004474F3">
      <w:pPr>
        <w:numPr>
          <w:ilvl w:val="0"/>
          <w:numId w:val="4"/>
        </w:numPr>
        <w:spacing w:line="360" w:lineRule="auto"/>
        <w:jc w:val="both"/>
        <w:rPr>
          <w:rFonts w:ascii="Arial" w:hAnsi="Arial" w:cs="Arial"/>
        </w:rPr>
      </w:pPr>
      <w:r w:rsidRPr="00A853C6">
        <w:rPr>
          <w:rFonts w:ascii="Arial" w:hAnsi="Arial" w:cs="Arial"/>
        </w:rPr>
        <w:t>Prisiones</w:t>
      </w:r>
    </w:p>
    <w:p w:rsidR="001A308C" w:rsidRPr="00A853C6" w:rsidRDefault="001A308C" w:rsidP="004474F3">
      <w:pPr>
        <w:numPr>
          <w:ilvl w:val="0"/>
          <w:numId w:val="4"/>
        </w:numPr>
        <w:spacing w:line="360" w:lineRule="auto"/>
        <w:jc w:val="both"/>
        <w:rPr>
          <w:rFonts w:ascii="Arial" w:hAnsi="Arial" w:cs="Arial"/>
        </w:rPr>
      </w:pPr>
      <w:r w:rsidRPr="00A853C6">
        <w:rPr>
          <w:rFonts w:ascii="Arial" w:hAnsi="Arial" w:cs="Arial"/>
        </w:rPr>
        <w:t>Ciert</w:t>
      </w:r>
      <w:r w:rsidR="0045379B">
        <w:rPr>
          <w:rFonts w:ascii="Arial" w:hAnsi="Arial" w:cs="Arial"/>
        </w:rPr>
        <w:t>o</w:t>
      </w:r>
      <w:r w:rsidRPr="00A853C6">
        <w:rPr>
          <w:rFonts w:ascii="Arial" w:hAnsi="Arial" w:cs="Arial"/>
        </w:rPr>
        <w:t xml:space="preserve">s </w:t>
      </w:r>
      <w:r w:rsidR="000D5793">
        <w:rPr>
          <w:rFonts w:ascii="Arial" w:hAnsi="Arial" w:cs="Arial"/>
        </w:rPr>
        <w:t>lugares</w:t>
      </w:r>
      <w:r w:rsidRPr="00A853C6">
        <w:rPr>
          <w:rFonts w:ascii="Arial" w:hAnsi="Arial" w:cs="Arial"/>
        </w:rPr>
        <w:t xml:space="preserve"> en las piscinas </w:t>
      </w:r>
    </w:p>
    <w:p w:rsidR="001A308C" w:rsidRPr="00A853C6" w:rsidRDefault="001A308C" w:rsidP="004474F3">
      <w:pPr>
        <w:numPr>
          <w:ilvl w:val="0"/>
          <w:numId w:val="4"/>
        </w:numPr>
        <w:spacing w:line="360" w:lineRule="auto"/>
        <w:jc w:val="both"/>
        <w:rPr>
          <w:rFonts w:ascii="Arial" w:hAnsi="Arial" w:cs="Arial"/>
        </w:rPr>
      </w:pPr>
      <w:r w:rsidRPr="00A853C6">
        <w:rPr>
          <w:rFonts w:ascii="Arial" w:hAnsi="Arial" w:cs="Arial"/>
        </w:rPr>
        <w:t>Lugares donde se prepara o almacena alimentación colectiva (cocinas, frigoríficos, etc.)</w:t>
      </w:r>
    </w:p>
    <w:p w:rsidR="001A308C" w:rsidRPr="00A853C6" w:rsidRDefault="001A308C" w:rsidP="004474F3">
      <w:pPr>
        <w:numPr>
          <w:ilvl w:val="0"/>
          <w:numId w:val="4"/>
        </w:numPr>
        <w:spacing w:line="360" w:lineRule="auto"/>
        <w:jc w:val="both"/>
        <w:rPr>
          <w:rFonts w:ascii="Arial" w:hAnsi="Arial" w:cs="Arial"/>
        </w:rPr>
      </w:pPr>
      <w:r w:rsidRPr="00A853C6">
        <w:rPr>
          <w:rFonts w:ascii="Arial" w:hAnsi="Arial" w:cs="Arial"/>
        </w:rPr>
        <w:t>Necesidad de solicitar acceso 48 horas antes del viaje</w:t>
      </w:r>
      <w:r w:rsidR="000D5793">
        <w:rPr>
          <w:rFonts w:ascii="Arial" w:hAnsi="Arial" w:cs="Arial"/>
        </w:rPr>
        <w:t xml:space="preserve"> en transporte aéreo</w:t>
      </w:r>
      <w:r w:rsidRPr="00A853C6">
        <w:rPr>
          <w:rFonts w:ascii="Arial" w:hAnsi="Arial" w:cs="Arial"/>
        </w:rPr>
        <w:t xml:space="preserve">. </w:t>
      </w:r>
    </w:p>
    <w:p w:rsidR="001A308C" w:rsidRPr="00A853C6" w:rsidRDefault="001A308C" w:rsidP="001A308C">
      <w:pPr>
        <w:spacing w:line="360" w:lineRule="auto"/>
        <w:rPr>
          <w:rFonts w:ascii="Arial" w:hAnsi="Arial" w:cs="Arial"/>
          <w:b/>
          <w:i/>
        </w:rPr>
      </w:pPr>
    </w:p>
    <w:p w:rsidR="001A308C" w:rsidRPr="00A853C6" w:rsidRDefault="001A308C" w:rsidP="001A308C">
      <w:pPr>
        <w:spacing w:line="360" w:lineRule="auto"/>
        <w:rPr>
          <w:rFonts w:ascii="Arial" w:hAnsi="Arial" w:cs="Arial"/>
          <w:b/>
        </w:rPr>
      </w:pPr>
      <w:r w:rsidRPr="00A853C6">
        <w:rPr>
          <w:rFonts w:ascii="Arial" w:hAnsi="Arial" w:cs="Arial"/>
          <w:b/>
        </w:rPr>
        <w:t xml:space="preserve">Reglamento para la obtención de medallas para perros guía de </w:t>
      </w:r>
      <w:r w:rsidR="000225B4" w:rsidRPr="00A853C6">
        <w:rPr>
          <w:rFonts w:ascii="Arial" w:hAnsi="Arial" w:cs="Arial"/>
          <w:b/>
        </w:rPr>
        <w:t>personas ciega</w:t>
      </w:r>
      <w:r w:rsidRPr="00A853C6">
        <w:rPr>
          <w:rFonts w:ascii="Arial" w:hAnsi="Arial" w:cs="Arial"/>
          <w:b/>
        </w:rPr>
        <w:t>s, 11/12/2008</w:t>
      </w:r>
    </w:p>
    <w:p w:rsidR="000D5793" w:rsidRDefault="000D5793" w:rsidP="004474F3">
      <w:pPr>
        <w:numPr>
          <w:ilvl w:val="0"/>
          <w:numId w:val="5"/>
        </w:numPr>
        <w:spacing w:line="360" w:lineRule="auto"/>
        <w:jc w:val="both"/>
        <w:rPr>
          <w:rFonts w:ascii="Arial" w:hAnsi="Arial" w:cs="Arial"/>
        </w:rPr>
      </w:pPr>
      <w:r>
        <w:rPr>
          <w:rFonts w:ascii="Arial" w:hAnsi="Arial" w:cs="Arial"/>
        </w:rPr>
        <w:t>Este reglamento desarrolla la identificación de perros guía a través de una medalla que debe portar el perro guía.</w:t>
      </w:r>
    </w:p>
    <w:p w:rsidR="001A308C" w:rsidRPr="00A853C6" w:rsidRDefault="001A308C" w:rsidP="004474F3">
      <w:pPr>
        <w:numPr>
          <w:ilvl w:val="0"/>
          <w:numId w:val="5"/>
        </w:numPr>
        <w:spacing w:line="360" w:lineRule="auto"/>
        <w:jc w:val="both"/>
        <w:rPr>
          <w:rFonts w:ascii="Arial" w:hAnsi="Arial" w:cs="Arial"/>
        </w:rPr>
      </w:pPr>
      <w:r w:rsidRPr="00A853C6">
        <w:rPr>
          <w:rFonts w:ascii="Arial" w:hAnsi="Arial" w:cs="Arial"/>
        </w:rPr>
        <w:t xml:space="preserve">Justificativos a presentar: formación del perro, número de identidad, o tatuaje. </w:t>
      </w:r>
    </w:p>
    <w:p w:rsidR="001A308C" w:rsidRPr="00A853C6" w:rsidRDefault="001A308C" w:rsidP="004474F3">
      <w:pPr>
        <w:numPr>
          <w:ilvl w:val="0"/>
          <w:numId w:val="5"/>
        </w:numPr>
        <w:spacing w:line="360" w:lineRule="auto"/>
        <w:jc w:val="both"/>
        <w:rPr>
          <w:rFonts w:ascii="Arial" w:hAnsi="Arial" w:cs="Arial"/>
        </w:rPr>
      </w:pPr>
      <w:r w:rsidRPr="00A853C6">
        <w:rPr>
          <w:rFonts w:ascii="Arial" w:hAnsi="Arial" w:cs="Arial"/>
        </w:rPr>
        <w:t>La medalla es gratuita</w:t>
      </w:r>
    </w:p>
    <w:p w:rsidR="001A308C" w:rsidRDefault="001A308C" w:rsidP="001A308C">
      <w:pPr>
        <w:spacing w:line="360" w:lineRule="auto"/>
        <w:rPr>
          <w:rFonts w:ascii="Arial" w:hAnsi="Arial" w:cs="Arial"/>
        </w:rPr>
      </w:pPr>
    </w:p>
    <w:p w:rsidR="006B37AA" w:rsidRDefault="006B37AA" w:rsidP="001A308C">
      <w:pPr>
        <w:spacing w:line="360" w:lineRule="auto"/>
        <w:rPr>
          <w:rFonts w:ascii="Arial" w:hAnsi="Arial" w:cs="Arial"/>
        </w:rPr>
      </w:pPr>
    </w:p>
    <w:p w:rsidR="006B37AA" w:rsidRPr="00A853C6" w:rsidRDefault="006B37AA" w:rsidP="001A308C">
      <w:pPr>
        <w:spacing w:line="360" w:lineRule="auto"/>
        <w:rPr>
          <w:rFonts w:ascii="Arial" w:hAnsi="Arial" w:cs="Arial"/>
        </w:rPr>
      </w:pPr>
    </w:p>
    <w:p w:rsidR="001A308C" w:rsidRPr="00A853C6" w:rsidRDefault="001A308C" w:rsidP="001A308C">
      <w:pPr>
        <w:spacing w:line="360" w:lineRule="auto"/>
        <w:rPr>
          <w:rFonts w:ascii="Arial" w:hAnsi="Arial" w:cs="Arial"/>
          <w:b/>
        </w:rPr>
      </w:pPr>
      <w:r w:rsidRPr="00A853C6">
        <w:rPr>
          <w:rFonts w:ascii="Arial" w:hAnsi="Arial" w:cs="Arial"/>
          <w:b/>
        </w:rPr>
        <w:t xml:space="preserve">Subvención para la adquisición de un perro: </w:t>
      </w:r>
      <w:r w:rsidR="0045379B">
        <w:rPr>
          <w:rFonts w:ascii="Arial" w:hAnsi="Arial" w:cs="Arial"/>
          <w:b/>
        </w:rPr>
        <w:t>R</w:t>
      </w:r>
      <w:r w:rsidRPr="00A853C6">
        <w:rPr>
          <w:rFonts w:ascii="Arial" w:hAnsi="Arial" w:cs="Arial"/>
          <w:b/>
        </w:rPr>
        <w:t>eglamento del 22/12/2006</w:t>
      </w:r>
    </w:p>
    <w:p w:rsidR="001A308C" w:rsidRPr="00A853C6" w:rsidRDefault="001A308C" w:rsidP="004474F3">
      <w:pPr>
        <w:numPr>
          <w:ilvl w:val="0"/>
          <w:numId w:val="6"/>
        </w:numPr>
        <w:spacing w:line="360" w:lineRule="auto"/>
        <w:jc w:val="both"/>
        <w:rPr>
          <w:rFonts w:ascii="Arial" w:hAnsi="Arial" w:cs="Arial"/>
        </w:rPr>
      </w:pPr>
      <w:r w:rsidRPr="00A853C6">
        <w:rPr>
          <w:rFonts w:ascii="Arial" w:hAnsi="Arial" w:cs="Arial"/>
        </w:rPr>
        <w:t>En tanto que perros de asistencia, considerados como una ‘ayuda técnica’ (</w:t>
      </w:r>
      <w:r w:rsidRPr="00A853C6">
        <w:rPr>
          <w:rFonts w:ascii="Arial" w:hAnsi="Arial" w:cs="Arial"/>
          <w:i/>
        </w:rPr>
        <w:t>aide technique</w:t>
      </w:r>
      <w:r w:rsidRPr="00A853C6">
        <w:rPr>
          <w:rFonts w:ascii="Arial" w:hAnsi="Arial" w:cs="Arial"/>
        </w:rPr>
        <w:t>), ciertos gastos son cubiertos por el seguro de dependencia (</w:t>
      </w:r>
      <w:r w:rsidRPr="00A853C6">
        <w:rPr>
          <w:rFonts w:ascii="Arial" w:hAnsi="Arial" w:cs="Arial"/>
          <w:i/>
        </w:rPr>
        <w:t>assurance depéndanse</w:t>
      </w:r>
      <w:r w:rsidRPr="00A853C6">
        <w:rPr>
          <w:rFonts w:ascii="Arial" w:hAnsi="Arial" w:cs="Arial"/>
        </w:rPr>
        <w:t xml:space="preserve">). </w:t>
      </w:r>
    </w:p>
    <w:p w:rsidR="004474F3" w:rsidRPr="00A853C6" w:rsidRDefault="001A308C" w:rsidP="004474F3">
      <w:pPr>
        <w:numPr>
          <w:ilvl w:val="0"/>
          <w:numId w:val="6"/>
        </w:numPr>
        <w:spacing w:line="360" w:lineRule="auto"/>
        <w:jc w:val="both"/>
        <w:rPr>
          <w:rFonts w:ascii="Arial" w:hAnsi="Arial" w:cs="Arial"/>
        </w:rPr>
      </w:pPr>
      <w:r w:rsidRPr="00A853C6">
        <w:rPr>
          <w:rFonts w:ascii="Arial" w:hAnsi="Arial" w:cs="Arial"/>
        </w:rPr>
        <w:t xml:space="preserve">El perro debe haber sido adiestrado por un </w:t>
      </w:r>
      <w:r w:rsidRPr="00A853C6">
        <w:rPr>
          <w:rFonts w:ascii="Arial" w:hAnsi="Arial" w:cs="Arial"/>
          <w:b/>
        </w:rPr>
        <w:t xml:space="preserve">organismo </w:t>
      </w:r>
      <w:r w:rsidRPr="00A853C6">
        <w:rPr>
          <w:rFonts w:ascii="Arial" w:hAnsi="Arial" w:cs="Arial"/>
        </w:rPr>
        <w:t xml:space="preserve">autorizado. </w:t>
      </w:r>
    </w:p>
    <w:p w:rsidR="001A308C" w:rsidRPr="00A853C6" w:rsidRDefault="004474F3" w:rsidP="004474F3">
      <w:pPr>
        <w:spacing w:line="360" w:lineRule="auto"/>
        <w:jc w:val="both"/>
        <w:rPr>
          <w:rFonts w:ascii="Arial" w:hAnsi="Arial" w:cs="Arial"/>
        </w:rPr>
      </w:pPr>
      <w:r w:rsidRPr="00A853C6">
        <w:rPr>
          <w:rFonts w:ascii="Arial" w:hAnsi="Arial" w:cs="Arial"/>
        </w:rPr>
        <w:br w:type="page"/>
      </w:r>
    </w:p>
    <w:p w:rsidR="001A308C" w:rsidRPr="0062417C" w:rsidRDefault="001A308C" w:rsidP="0062417C">
      <w:pPr>
        <w:pStyle w:val="Ttulo3"/>
        <w:shd w:val="clear" w:color="auto" w:fill="C0C0C0"/>
      </w:pPr>
      <w:bookmarkStart w:id="6" w:name="_Toc255555134"/>
      <w:r w:rsidRPr="0062417C">
        <w:t>Reino Unido</w:t>
      </w:r>
      <w:bookmarkEnd w:id="6"/>
    </w:p>
    <w:p w:rsidR="001A308C" w:rsidRPr="00A853C6" w:rsidRDefault="001A308C" w:rsidP="001A308C">
      <w:pPr>
        <w:spacing w:line="360" w:lineRule="auto"/>
        <w:rPr>
          <w:rFonts w:ascii="Arial" w:hAnsi="Arial" w:cs="Arial"/>
        </w:rPr>
      </w:pPr>
    </w:p>
    <w:p w:rsidR="001A308C" w:rsidRPr="00A853C6" w:rsidRDefault="00243138" w:rsidP="004474F3">
      <w:pPr>
        <w:spacing w:line="360" w:lineRule="auto"/>
        <w:jc w:val="both"/>
        <w:rPr>
          <w:rFonts w:ascii="Arial" w:hAnsi="Arial" w:cs="Arial"/>
        </w:rPr>
      </w:pPr>
      <w:r w:rsidRPr="00A853C6">
        <w:rPr>
          <w:rFonts w:ascii="Arial" w:hAnsi="Arial" w:cs="Arial"/>
        </w:rPr>
        <w:t xml:space="preserve">En el Reino Unido, las garantías de acceso igualitario a servicios para personas con discapacidad que posean un perro guía se enmarca dentro del cuadro legislativo sobre la lucha contra la </w:t>
      </w:r>
      <w:r>
        <w:rPr>
          <w:rFonts w:ascii="Arial" w:hAnsi="Arial" w:cs="Arial"/>
        </w:rPr>
        <w:t>discriminación</w:t>
      </w:r>
      <w:r w:rsidRPr="00A853C6">
        <w:rPr>
          <w:rFonts w:ascii="Arial" w:hAnsi="Arial" w:cs="Arial"/>
        </w:rPr>
        <w:t xml:space="preserve">. </w:t>
      </w:r>
      <w:r w:rsidR="001A308C" w:rsidRPr="00A853C6">
        <w:rPr>
          <w:rFonts w:ascii="Arial" w:hAnsi="Arial" w:cs="Arial"/>
        </w:rPr>
        <w:t xml:space="preserve">Las leyes de </w:t>
      </w:r>
      <w:r w:rsidR="001A02DE">
        <w:rPr>
          <w:rFonts w:ascii="Arial" w:hAnsi="Arial" w:cs="Arial"/>
        </w:rPr>
        <w:t xml:space="preserve">no </w:t>
      </w:r>
      <w:r w:rsidR="001A308C" w:rsidRPr="00A853C6">
        <w:rPr>
          <w:rFonts w:ascii="Arial" w:hAnsi="Arial" w:cs="Arial"/>
        </w:rPr>
        <w:t>discriminación contra la discapacidad (</w:t>
      </w:r>
      <w:r w:rsidR="001A308C" w:rsidRPr="00A853C6">
        <w:rPr>
          <w:rFonts w:ascii="Arial" w:hAnsi="Arial" w:cs="Arial"/>
          <w:i/>
        </w:rPr>
        <w:t>Disability Discrimination Act - DDA</w:t>
      </w:r>
      <w:r w:rsidR="001A308C" w:rsidRPr="00A853C6">
        <w:rPr>
          <w:rFonts w:ascii="Arial" w:hAnsi="Arial" w:cs="Arial"/>
        </w:rPr>
        <w:t xml:space="preserve">) de 1995 y 2005 garantizan el </w:t>
      </w:r>
      <w:r w:rsidR="001A308C" w:rsidRPr="00A853C6">
        <w:rPr>
          <w:rFonts w:ascii="Arial" w:hAnsi="Arial" w:cs="Arial"/>
          <w:b/>
        </w:rPr>
        <w:t>acceso igualitario a bienes y servicios</w:t>
      </w:r>
      <w:r w:rsidR="001A02DE">
        <w:rPr>
          <w:rFonts w:ascii="Arial" w:hAnsi="Arial" w:cs="Arial"/>
          <w:b/>
        </w:rPr>
        <w:t xml:space="preserve"> ofertados al público en general</w:t>
      </w:r>
      <w:r w:rsidR="001A308C" w:rsidRPr="00A853C6">
        <w:rPr>
          <w:rFonts w:ascii="Arial" w:hAnsi="Arial" w:cs="Arial"/>
        </w:rPr>
        <w:t xml:space="preserve">. Es sobre este fundamento que se </w:t>
      </w:r>
      <w:r w:rsidR="001A02DE">
        <w:rPr>
          <w:rFonts w:ascii="Arial" w:hAnsi="Arial" w:cs="Arial"/>
        </w:rPr>
        <w:t>proscriben</w:t>
      </w:r>
      <w:r w:rsidR="001A02DE" w:rsidRPr="00A853C6">
        <w:rPr>
          <w:rFonts w:ascii="Arial" w:hAnsi="Arial" w:cs="Arial"/>
        </w:rPr>
        <w:t xml:space="preserve"> </w:t>
      </w:r>
      <w:r w:rsidR="001A308C" w:rsidRPr="00A853C6">
        <w:rPr>
          <w:rFonts w:ascii="Arial" w:hAnsi="Arial" w:cs="Arial"/>
        </w:rPr>
        <w:t xml:space="preserve">las </w:t>
      </w:r>
      <w:r w:rsidR="000D5793">
        <w:rPr>
          <w:rFonts w:ascii="Arial" w:hAnsi="Arial" w:cs="Arial"/>
        </w:rPr>
        <w:t>barreras</w:t>
      </w:r>
      <w:r w:rsidR="001A308C" w:rsidRPr="00A853C6">
        <w:rPr>
          <w:rFonts w:ascii="Arial" w:hAnsi="Arial" w:cs="Arial"/>
        </w:rPr>
        <w:t xml:space="preserve"> </w:t>
      </w:r>
      <w:r w:rsidR="001A02DE">
        <w:rPr>
          <w:rFonts w:ascii="Arial" w:hAnsi="Arial" w:cs="Arial"/>
        </w:rPr>
        <w:t>p</w:t>
      </w:r>
      <w:r w:rsidR="001A308C" w:rsidRPr="00A853C6">
        <w:rPr>
          <w:rFonts w:ascii="Arial" w:hAnsi="Arial" w:cs="Arial"/>
        </w:rPr>
        <w:t>a</w:t>
      </w:r>
      <w:r w:rsidR="001A02DE">
        <w:rPr>
          <w:rFonts w:ascii="Arial" w:hAnsi="Arial" w:cs="Arial"/>
        </w:rPr>
        <w:t>ra</w:t>
      </w:r>
      <w:r w:rsidR="001A308C" w:rsidRPr="00A853C6">
        <w:rPr>
          <w:rFonts w:ascii="Arial" w:hAnsi="Arial" w:cs="Arial"/>
        </w:rPr>
        <w:t xml:space="preserve"> </w:t>
      </w:r>
      <w:r w:rsidR="001A02DE">
        <w:rPr>
          <w:rFonts w:ascii="Arial" w:hAnsi="Arial" w:cs="Arial"/>
        </w:rPr>
        <w:t xml:space="preserve">el </w:t>
      </w:r>
      <w:r w:rsidR="001A308C" w:rsidRPr="00A853C6">
        <w:rPr>
          <w:rFonts w:ascii="Arial" w:hAnsi="Arial" w:cs="Arial"/>
        </w:rPr>
        <w:t>ejerc</w:t>
      </w:r>
      <w:r w:rsidR="001A02DE">
        <w:rPr>
          <w:rFonts w:ascii="Arial" w:hAnsi="Arial" w:cs="Arial"/>
        </w:rPr>
        <w:t>icio</w:t>
      </w:r>
      <w:r w:rsidR="001A308C" w:rsidRPr="00A853C6">
        <w:rPr>
          <w:rFonts w:ascii="Arial" w:hAnsi="Arial" w:cs="Arial"/>
        </w:rPr>
        <w:t xml:space="preserve"> </w:t>
      </w:r>
      <w:r w:rsidR="001A02DE">
        <w:rPr>
          <w:rFonts w:ascii="Arial" w:hAnsi="Arial" w:cs="Arial"/>
        </w:rPr>
        <w:t xml:space="preserve">de </w:t>
      </w:r>
      <w:r w:rsidR="001A308C" w:rsidRPr="00A853C6">
        <w:rPr>
          <w:rFonts w:ascii="Arial" w:hAnsi="Arial" w:cs="Arial"/>
        </w:rPr>
        <w:t>e</w:t>
      </w:r>
      <w:r w:rsidR="000D5793">
        <w:rPr>
          <w:rFonts w:ascii="Arial" w:hAnsi="Arial" w:cs="Arial"/>
        </w:rPr>
        <w:t>ste</w:t>
      </w:r>
      <w:r w:rsidR="001A308C" w:rsidRPr="00A853C6">
        <w:rPr>
          <w:rFonts w:ascii="Arial" w:hAnsi="Arial" w:cs="Arial"/>
        </w:rPr>
        <w:t xml:space="preserve"> derecho </w:t>
      </w:r>
      <w:r w:rsidR="001A02DE">
        <w:rPr>
          <w:rFonts w:ascii="Arial" w:hAnsi="Arial" w:cs="Arial"/>
        </w:rPr>
        <w:t>por</w:t>
      </w:r>
      <w:r w:rsidR="001A308C" w:rsidRPr="00A853C6">
        <w:rPr>
          <w:rFonts w:ascii="Arial" w:hAnsi="Arial" w:cs="Arial"/>
        </w:rPr>
        <w:t xml:space="preserve"> las personas con discapacidad. </w:t>
      </w:r>
    </w:p>
    <w:p w:rsidR="001A308C" w:rsidRPr="00A853C6" w:rsidRDefault="001A308C" w:rsidP="004474F3">
      <w:pPr>
        <w:spacing w:line="360" w:lineRule="auto"/>
        <w:jc w:val="both"/>
        <w:rPr>
          <w:rFonts w:ascii="Arial" w:hAnsi="Arial" w:cs="Arial"/>
        </w:rPr>
      </w:pPr>
    </w:p>
    <w:p w:rsidR="001A308C" w:rsidRPr="00A853C6" w:rsidRDefault="001A308C" w:rsidP="004474F3">
      <w:pPr>
        <w:spacing w:line="360" w:lineRule="auto"/>
        <w:jc w:val="both"/>
        <w:rPr>
          <w:rFonts w:ascii="Arial" w:hAnsi="Arial" w:cs="Arial"/>
        </w:rPr>
      </w:pPr>
      <w:r w:rsidRPr="00A853C6">
        <w:rPr>
          <w:rFonts w:ascii="Arial" w:hAnsi="Arial" w:cs="Arial"/>
        </w:rPr>
        <w:t>Sin embargo, cabe señalar que el acceso a</w:t>
      </w:r>
      <w:r w:rsidR="000D5793">
        <w:rPr>
          <w:rFonts w:ascii="Arial" w:hAnsi="Arial" w:cs="Arial"/>
        </w:rPr>
        <w:t>l</w:t>
      </w:r>
      <w:r w:rsidRPr="00A853C6">
        <w:rPr>
          <w:rFonts w:ascii="Arial" w:hAnsi="Arial" w:cs="Arial"/>
        </w:rPr>
        <w:t xml:space="preserve"> territorio británico de todos los animales </w:t>
      </w:r>
      <w:r w:rsidR="000D5793">
        <w:rPr>
          <w:rFonts w:ascii="Arial" w:hAnsi="Arial" w:cs="Arial"/>
        </w:rPr>
        <w:t xml:space="preserve">(incluidos los perros guía) </w:t>
      </w:r>
      <w:r w:rsidRPr="00A853C6">
        <w:rPr>
          <w:rFonts w:ascii="Arial" w:hAnsi="Arial" w:cs="Arial"/>
        </w:rPr>
        <w:t>est</w:t>
      </w:r>
      <w:r w:rsidR="000D5793">
        <w:rPr>
          <w:rFonts w:ascii="Arial" w:hAnsi="Arial" w:cs="Arial"/>
        </w:rPr>
        <w:t>á</w:t>
      </w:r>
      <w:r w:rsidRPr="00A853C6">
        <w:rPr>
          <w:rFonts w:ascii="Arial" w:hAnsi="Arial" w:cs="Arial"/>
        </w:rPr>
        <w:t xml:space="preserve"> sometid</w:t>
      </w:r>
      <w:r w:rsidR="00554452">
        <w:rPr>
          <w:rFonts w:ascii="Arial" w:hAnsi="Arial" w:cs="Arial"/>
        </w:rPr>
        <w:t>o</w:t>
      </w:r>
      <w:r w:rsidRPr="00A853C6">
        <w:rPr>
          <w:rFonts w:ascii="Arial" w:hAnsi="Arial" w:cs="Arial"/>
        </w:rPr>
        <w:t xml:space="preserve"> a una reglamentación específica</w:t>
      </w:r>
      <w:r w:rsidR="001A02DE">
        <w:rPr>
          <w:rFonts w:ascii="Arial" w:hAnsi="Arial" w:cs="Arial"/>
        </w:rPr>
        <w:t xml:space="preserve"> de carácter sanitario muy estricta (análisis previos y cuarentena)</w:t>
      </w:r>
      <w:r w:rsidRPr="00A853C6">
        <w:rPr>
          <w:rFonts w:ascii="Arial" w:hAnsi="Arial" w:cs="Arial"/>
        </w:rPr>
        <w:t xml:space="preserve">. </w:t>
      </w:r>
    </w:p>
    <w:p w:rsidR="001A308C" w:rsidRPr="00A853C6" w:rsidRDefault="001A308C" w:rsidP="001A308C">
      <w:pPr>
        <w:spacing w:line="360" w:lineRule="auto"/>
        <w:rPr>
          <w:rFonts w:ascii="Arial" w:hAnsi="Arial" w:cs="Arial"/>
        </w:rPr>
      </w:pPr>
    </w:p>
    <w:p w:rsidR="001A308C" w:rsidRPr="00A853C6" w:rsidRDefault="001A308C" w:rsidP="001A308C">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A853C6">
        <w:rPr>
          <w:rFonts w:ascii="Arial" w:hAnsi="Arial" w:cs="Arial"/>
          <w:b/>
        </w:rPr>
        <w:t xml:space="preserve">Ley </w:t>
      </w:r>
      <w:r w:rsidR="00387D94" w:rsidRPr="00A853C6">
        <w:rPr>
          <w:rFonts w:ascii="Arial" w:hAnsi="Arial" w:cs="Arial"/>
          <w:b/>
        </w:rPr>
        <w:t xml:space="preserve">contra la </w:t>
      </w:r>
      <w:r w:rsidRPr="00A853C6">
        <w:rPr>
          <w:rFonts w:ascii="Arial" w:hAnsi="Arial" w:cs="Arial"/>
          <w:b/>
        </w:rPr>
        <w:t xml:space="preserve">discriminación </w:t>
      </w:r>
      <w:r w:rsidR="00387D94" w:rsidRPr="00A853C6">
        <w:rPr>
          <w:rFonts w:ascii="Arial" w:hAnsi="Arial" w:cs="Arial"/>
          <w:b/>
        </w:rPr>
        <w:t>de personas con</w:t>
      </w:r>
      <w:r w:rsidRPr="00A853C6">
        <w:rPr>
          <w:rFonts w:ascii="Arial" w:hAnsi="Arial" w:cs="Arial"/>
          <w:b/>
        </w:rPr>
        <w:t xml:space="preserve"> discapacidad</w:t>
      </w:r>
      <w:r w:rsidRPr="00A853C6">
        <w:rPr>
          <w:rFonts w:ascii="Arial" w:hAnsi="Arial" w:cs="Arial"/>
        </w:rPr>
        <w:t xml:space="preserve"> </w:t>
      </w:r>
    </w:p>
    <w:p w:rsidR="001A308C" w:rsidRPr="008A0879" w:rsidRDefault="001A308C" w:rsidP="001A308C">
      <w:pPr>
        <w:pBdr>
          <w:top w:val="single" w:sz="4" w:space="1" w:color="auto"/>
          <w:left w:val="single" w:sz="4" w:space="4" w:color="auto"/>
          <w:bottom w:val="single" w:sz="4" w:space="1" w:color="auto"/>
          <w:right w:val="single" w:sz="4" w:space="4" w:color="auto"/>
        </w:pBdr>
        <w:spacing w:line="360" w:lineRule="auto"/>
        <w:rPr>
          <w:rFonts w:ascii="Arial" w:hAnsi="Arial" w:cs="Arial"/>
          <w:color w:val="000000"/>
          <w:lang w:val="en-GB"/>
        </w:rPr>
      </w:pPr>
      <w:r w:rsidRPr="008A0879">
        <w:rPr>
          <w:rFonts w:ascii="Arial" w:hAnsi="Arial" w:cs="Arial"/>
          <w:color w:val="000000"/>
          <w:lang w:val="en-GB"/>
        </w:rPr>
        <w:t>(</w:t>
      </w:r>
      <w:r w:rsidRPr="008A0879">
        <w:rPr>
          <w:rFonts w:ascii="Arial" w:hAnsi="Arial" w:cs="Arial"/>
          <w:i/>
          <w:color w:val="000000"/>
          <w:lang w:val="en-GB"/>
        </w:rPr>
        <w:t>The Disability Discrimination</w:t>
      </w:r>
      <w:r w:rsidRPr="008A0879">
        <w:rPr>
          <w:rFonts w:ascii="Arial" w:hAnsi="Arial" w:cs="Arial"/>
          <w:i/>
          <w:color w:val="008000"/>
          <w:lang w:val="en-GB"/>
        </w:rPr>
        <w:t xml:space="preserve"> </w:t>
      </w:r>
      <w:r w:rsidRPr="008A0879">
        <w:rPr>
          <w:rFonts w:ascii="Arial" w:hAnsi="Arial" w:cs="Arial"/>
          <w:i/>
          <w:color w:val="000000"/>
          <w:lang w:val="en-GB"/>
        </w:rPr>
        <w:t>Act 1995 - DDA</w:t>
      </w:r>
      <w:r w:rsidRPr="008A0879">
        <w:rPr>
          <w:rFonts w:ascii="Arial" w:hAnsi="Arial" w:cs="Arial"/>
          <w:color w:val="000000"/>
          <w:lang w:val="en-GB"/>
        </w:rPr>
        <w:t xml:space="preserve">) </w:t>
      </w:r>
    </w:p>
    <w:p w:rsidR="001A308C" w:rsidRPr="008A0879" w:rsidRDefault="001A308C" w:rsidP="001A308C">
      <w:pPr>
        <w:spacing w:line="360" w:lineRule="auto"/>
        <w:rPr>
          <w:rFonts w:ascii="Arial" w:hAnsi="Arial" w:cs="Arial"/>
          <w:color w:val="000000"/>
          <w:lang w:val="en-GB"/>
        </w:rPr>
      </w:pPr>
    </w:p>
    <w:p w:rsidR="001A308C" w:rsidRPr="00A853C6" w:rsidRDefault="001A308C" w:rsidP="004474F3">
      <w:pPr>
        <w:spacing w:line="360" w:lineRule="auto"/>
        <w:jc w:val="both"/>
        <w:rPr>
          <w:rFonts w:ascii="Arial" w:hAnsi="Arial" w:cs="Arial"/>
          <w:color w:val="000000"/>
        </w:rPr>
      </w:pPr>
      <w:r w:rsidRPr="00A853C6">
        <w:rPr>
          <w:rFonts w:ascii="Arial" w:hAnsi="Arial" w:cs="Arial"/>
          <w:color w:val="000000"/>
        </w:rPr>
        <w:t>La DDA contiene legislación que protege los derechos de las personas con discapacidad</w:t>
      </w:r>
      <w:r w:rsidR="00FC4C3D">
        <w:rPr>
          <w:rFonts w:ascii="Arial" w:hAnsi="Arial" w:cs="Arial"/>
          <w:color w:val="000000"/>
        </w:rPr>
        <w:t xml:space="preserve"> en diversos ámbitos</w:t>
      </w:r>
      <w:r w:rsidRPr="00A853C6">
        <w:rPr>
          <w:rFonts w:ascii="Arial" w:hAnsi="Arial" w:cs="Arial"/>
          <w:color w:val="000000"/>
        </w:rPr>
        <w:t xml:space="preserve">. </w:t>
      </w:r>
      <w:r w:rsidR="00AC1004">
        <w:rPr>
          <w:rFonts w:ascii="Arial" w:hAnsi="Arial" w:cs="Arial"/>
          <w:color w:val="000000"/>
        </w:rPr>
        <w:t>Entre ellos,</w:t>
      </w:r>
      <w:r w:rsidRPr="00A853C6">
        <w:rPr>
          <w:rFonts w:ascii="Arial" w:hAnsi="Arial" w:cs="Arial"/>
          <w:color w:val="000000"/>
        </w:rPr>
        <w:t xml:space="preserve"> establece el derecho de acceso a servicios (incluyendo medios de transportes terrestres) en términos no-discriminatorios. El uso de </w:t>
      </w:r>
      <w:r w:rsidRPr="00A853C6">
        <w:rPr>
          <w:rFonts w:ascii="Arial" w:hAnsi="Arial" w:cs="Arial"/>
          <w:b/>
          <w:color w:val="000000"/>
        </w:rPr>
        <w:t>medios de transporte terrestres</w:t>
      </w:r>
      <w:r w:rsidRPr="00A853C6">
        <w:rPr>
          <w:rFonts w:ascii="Arial" w:hAnsi="Arial" w:cs="Arial"/>
          <w:color w:val="000000"/>
        </w:rPr>
        <w:t xml:space="preserve"> por personas con discapacidad (incluyendo sus perros guía) está cubierto por las </w:t>
      </w:r>
      <w:r w:rsidRPr="00A853C6">
        <w:rPr>
          <w:rFonts w:ascii="Arial" w:hAnsi="Arial" w:cs="Arial"/>
          <w:b/>
          <w:color w:val="000000"/>
        </w:rPr>
        <w:t>secciones 3 y 5 de la DDA</w:t>
      </w:r>
      <w:r w:rsidRPr="00A853C6">
        <w:rPr>
          <w:rFonts w:ascii="Arial" w:hAnsi="Arial" w:cs="Arial"/>
          <w:color w:val="000000"/>
        </w:rPr>
        <w:t xml:space="preserve"> 1995 (enmendada por la DDA 2005). </w:t>
      </w:r>
    </w:p>
    <w:p w:rsidR="001A308C" w:rsidRPr="00A853C6" w:rsidRDefault="001A308C" w:rsidP="004474F3">
      <w:pPr>
        <w:spacing w:line="360" w:lineRule="auto"/>
        <w:jc w:val="both"/>
        <w:rPr>
          <w:rFonts w:ascii="Arial" w:hAnsi="Arial" w:cs="Arial"/>
          <w:color w:val="000000"/>
        </w:rPr>
      </w:pPr>
    </w:p>
    <w:p w:rsidR="001A308C" w:rsidRPr="00A853C6" w:rsidRDefault="001A308C" w:rsidP="004474F3">
      <w:pPr>
        <w:spacing w:line="360" w:lineRule="auto"/>
        <w:jc w:val="both"/>
        <w:rPr>
          <w:rFonts w:ascii="Arial" w:hAnsi="Arial" w:cs="Arial"/>
        </w:rPr>
      </w:pPr>
      <w:r w:rsidRPr="00A853C6">
        <w:rPr>
          <w:rFonts w:ascii="Arial" w:hAnsi="Arial" w:cs="Arial"/>
        </w:rPr>
        <w:t>Asimismo, esta legislación garantiza el derecho legal de acceso a personas con discapacidad, acompañadas de sus perros guía</w:t>
      </w:r>
      <w:r w:rsidR="00387D94" w:rsidRPr="00A853C6">
        <w:rPr>
          <w:rFonts w:ascii="Arial" w:hAnsi="Arial" w:cs="Arial"/>
        </w:rPr>
        <w:t>,</w:t>
      </w:r>
      <w:r w:rsidRPr="00A853C6">
        <w:rPr>
          <w:rFonts w:ascii="Arial" w:hAnsi="Arial" w:cs="Arial"/>
        </w:rPr>
        <w:t xml:space="preserve"> a edificios públicos, tales como </w:t>
      </w:r>
      <w:r w:rsidRPr="00A853C6">
        <w:rPr>
          <w:rFonts w:ascii="Arial" w:hAnsi="Arial" w:cs="Arial"/>
          <w:b/>
        </w:rPr>
        <w:t>establecimientos comerciales y bancos, y a espacios públicos</w:t>
      </w:r>
      <w:r w:rsidRPr="00A853C6">
        <w:rPr>
          <w:rFonts w:ascii="Arial" w:hAnsi="Arial" w:cs="Arial"/>
        </w:rPr>
        <w:t>.</w:t>
      </w:r>
    </w:p>
    <w:p w:rsidR="001A308C" w:rsidRPr="00A853C6" w:rsidRDefault="001A308C" w:rsidP="004474F3">
      <w:pPr>
        <w:spacing w:line="360" w:lineRule="auto"/>
        <w:jc w:val="both"/>
        <w:rPr>
          <w:rFonts w:ascii="Arial" w:hAnsi="Arial" w:cs="Arial"/>
        </w:rPr>
      </w:pPr>
    </w:p>
    <w:p w:rsidR="001A308C" w:rsidRPr="00A853C6" w:rsidRDefault="001A308C" w:rsidP="004474F3">
      <w:pPr>
        <w:spacing w:line="360" w:lineRule="auto"/>
        <w:jc w:val="both"/>
        <w:rPr>
          <w:rFonts w:ascii="Arial" w:hAnsi="Arial" w:cs="Arial"/>
        </w:rPr>
      </w:pPr>
      <w:r w:rsidRPr="00A853C6">
        <w:rPr>
          <w:rFonts w:ascii="Arial" w:hAnsi="Arial" w:cs="Arial"/>
          <w:b/>
        </w:rPr>
        <w:t>Sección 3 de la DDA</w:t>
      </w:r>
      <w:r w:rsidRPr="00A853C6">
        <w:rPr>
          <w:rFonts w:ascii="Arial" w:hAnsi="Arial" w:cs="Arial"/>
        </w:rPr>
        <w:t xml:space="preserve"> </w:t>
      </w:r>
    </w:p>
    <w:p w:rsidR="001A308C" w:rsidRPr="00A853C6" w:rsidRDefault="001A308C" w:rsidP="004474F3">
      <w:pPr>
        <w:spacing w:line="360" w:lineRule="auto"/>
        <w:jc w:val="both"/>
        <w:rPr>
          <w:rFonts w:ascii="Arial" w:hAnsi="Arial" w:cs="Arial"/>
        </w:rPr>
      </w:pPr>
      <w:r w:rsidRPr="00A853C6">
        <w:rPr>
          <w:rFonts w:ascii="Arial" w:hAnsi="Arial" w:cs="Arial"/>
        </w:rPr>
        <w:t xml:space="preserve">Impone la obligación a todos los proveedores de servicios, incluyendo dueños y encargados de establecimientos comerciales, restaurantes y cafés, etc., de no discriminar </w:t>
      </w:r>
      <w:r w:rsidR="00AC1004">
        <w:rPr>
          <w:rFonts w:ascii="Arial" w:hAnsi="Arial" w:cs="Arial"/>
        </w:rPr>
        <w:t>a</w:t>
      </w:r>
      <w:r w:rsidRPr="00A853C6">
        <w:rPr>
          <w:rFonts w:ascii="Arial" w:hAnsi="Arial" w:cs="Arial"/>
        </w:rPr>
        <w:t xml:space="preserve"> personas con discapacidad y de tomar </w:t>
      </w:r>
      <w:r w:rsidRPr="00A853C6">
        <w:rPr>
          <w:rFonts w:ascii="Arial" w:hAnsi="Arial" w:cs="Arial"/>
          <w:b/>
        </w:rPr>
        <w:t>medidas</w:t>
      </w:r>
      <w:r w:rsidR="00AC1004">
        <w:rPr>
          <w:rFonts w:ascii="Arial" w:hAnsi="Arial" w:cs="Arial"/>
          <w:b/>
        </w:rPr>
        <w:t xml:space="preserve"> de </w:t>
      </w:r>
      <w:r w:rsidR="006B37AA">
        <w:rPr>
          <w:rFonts w:ascii="Arial" w:hAnsi="Arial" w:cs="Arial"/>
          <w:b/>
        </w:rPr>
        <w:t>“</w:t>
      </w:r>
      <w:r w:rsidR="00AC1004">
        <w:rPr>
          <w:rFonts w:ascii="Arial" w:hAnsi="Arial" w:cs="Arial"/>
          <w:b/>
        </w:rPr>
        <w:t>ajustes</w:t>
      </w:r>
      <w:r w:rsidRPr="00A853C6">
        <w:rPr>
          <w:rFonts w:ascii="Arial" w:hAnsi="Arial" w:cs="Arial"/>
          <w:b/>
        </w:rPr>
        <w:t xml:space="preserve"> razonables</w:t>
      </w:r>
      <w:r w:rsidR="006B37AA">
        <w:rPr>
          <w:rFonts w:ascii="Arial" w:hAnsi="Arial" w:cs="Arial"/>
          <w:b/>
        </w:rPr>
        <w:t>”</w:t>
      </w:r>
      <w:r w:rsidRPr="00A853C6">
        <w:rPr>
          <w:rFonts w:ascii="Arial" w:hAnsi="Arial" w:cs="Arial"/>
          <w:b/>
        </w:rPr>
        <w:t xml:space="preserve"> en cuanto a sus servicios y establecimientos</w:t>
      </w:r>
      <w:r w:rsidRPr="00A853C6">
        <w:rPr>
          <w:rFonts w:ascii="Arial" w:hAnsi="Arial" w:cs="Arial"/>
        </w:rPr>
        <w:t xml:space="preserve"> para facilitar el acceso a estas personas. Estas obligaciones han sido introducidas en tres etapas y se aplican a proveedores de servicios de todos los tamaños: </w:t>
      </w:r>
    </w:p>
    <w:p w:rsidR="001A308C" w:rsidRPr="00A853C6" w:rsidRDefault="001A308C" w:rsidP="004474F3">
      <w:pPr>
        <w:numPr>
          <w:ilvl w:val="0"/>
          <w:numId w:val="8"/>
        </w:numPr>
        <w:spacing w:line="360" w:lineRule="auto"/>
        <w:jc w:val="both"/>
        <w:rPr>
          <w:rFonts w:ascii="Arial" w:hAnsi="Arial" w:cs="Arial"/>
        </w:rPr>
      </w:pPr>
      <w:r w:rsidRPr="00A853C6">
        <w:rPr>
          <w:rFonts w:ascii="Arial" w:hAnsi="Arial" w:cs="Arial"/>
        </w:rPr>
        <w:t xml:space="preserve">A partir de diciembre 1996 es ilegal para proveedores de servicios </w:t>
      </w:r>
      <w:r w:rsidRPr="00A853C6">
        <w:rPr>
          <w:rFonts w:ascii="Arial" w:hAnsi="Arial" w:cs="Arial"/>
          <w:b/>
        </w:rPr>
        <w:t>negar</w:t>
      </w:r>
      <w:r w:rsidR="00AC1004">
        <w:rPr>
          <w:rFonts w:ascii="Arial" w:hAnsi="Arial" w:cs="Arial"/>
          <w:b/>
        </w:rPr>
        <w:t xml:space="preserve"> el</w:t>
      </w:r>
      <w:r w:rsidRPr="00A853C6">
        <w:rPr>
          <w:rFonts w:ascii="Arial" w:hAnsi="Arial" w:cs="Arial"/>
          <w:b/>
        </w:rPr>
        <w:t xml:space="preserve"> servicio </w:t>
      </w:r>
      <w:r w:rsidRPr="00A853C6">
        <w:rPr>
          <w:rFonts w:ascii="Arial" w:hAnsi="Arial" w:cs="Arial"/>
        </w:rPr>
        <w:t xml:space="preserve">a una persona con discapacidad, ofrecer un </w:t>
      </w:r>
      <w:r w:rsidRPr="00A853C6">
        <w:rPr>
          <w:rFonts w:ascii="Arial" w:hAnsi="Arial" w:cs="Arial"/>
          <w:b/>
        </w:rPr>
        <w:t>servicio de menor calidad</w:t>
      </w:r>
      <w:r w:rsidRPr="00A853C6">
        <w:rPr>
          <w:rFonts w:ascii="Arial" w:hAnsi="Arial" w:cs="Arial"/>
        </w:rPr>
        <w:t xml:space="preserve">, o proveer un servicio </w:t>
      </w:r>
      <w:r w:rsidRPr="00A853C6">
        <w:rPr>
          <w:rFonts w:ascii="Arial" w:hAnsi="Arial" w:cs="Arial"/>
          <w:b/>
        </w:rPr>
        <w:t>en peores condiciones</w:t>
      </w:r>
      <w:r w:rsidRPr="00A853C6">
        <w:rPr>
          <w:rFonts w:ascii="Arial" w:hAnsi="Arial" w:cs="Arial"/>
        </w:rPr>
        <w:t xml:space="preserve"> a una persona con discapacidad en razón de dicha discapacidad. </w:t>
      </w:r>
    </w:p>
    <w:p w:rsidR="001A308C" w:rsidRPr="00A853C6" w:rsidRDefault="001A308C" w:rsidP="004474F3">
      <w:pPr>
        <w:numPr>
          <w:ilvl w:val="0"/>
          <w:numId w:val="8"/>
        </w:numPr>
        <w:spacing w:line="360" w:lineRule="auto"/>
        <w:jc w:val="both"/>
        <w:rPr>
          <w:rFonts w:ascii="Arial" w:hAnsi="Arial" w:cs="Arial"/>
        </w:rPr>
      </w:pPr>
      <w:r w:rsidRPr="00A853C6">
        <w:rPr>
          <w:rFonts w:ascii="Arial" w:hAnsi="Arial" w:cs="Arial"/>
        </w:rPr>
        <w:t xml:space="preserve"> A partir de octubre 1999, los proveedores de servicios deben </w:t>
      </w:r>
      <w:r w:rsidR="00AC1004">
        <w:rPr>
          <w:rFonts w:ascii="Arial" w:hAnsi="Arial" w:cs="Arial"/>
        </w:rPr>
        <w:t>realiza</w:t>
      </w:r>
      <w:r w:rsidRPr="00A853C6">
        <w:rPr>
          <w:rFonts w:ascii="Arial" w:hAnsi="Arial" w:cs="Arial"/>
        </w:rPr>
        <w:t xml:space="preserve">r </w:t>
      </w:r>
      <w:r w:rsidR="00EB1388">
        <w:rPr>
          <w:rFonts w:ascii="Arial" w:hAnsi="Arial" w:cs="Arial"/>
        </w:rPr>
        <w:t>“</w:t>
      </w:r>
      <w:r w:rsidR="00387D94" w:rsidRPr="00A853C6">
        <w:rPr>
          <w:rFonts w:ascii="Arial" w:hAnsi="Arial" w:cs="Arial"/>
        </w:rPr>
        <w:t>ajuste</w:t>
      </w:r>
      <w:r w:rsidRPr="00A853C6">
        <w:rPr>
          <w:rFonts w:ascii="Arial" w:hAnsi="Arial" w:cs="Arial"/>
        </w:rPr>
        <w:t>s razonables</w:t>
      </w:r>
      <w:r w:rsidR="00EB1388">
        <w:rPr>
          <w:rFonts w:ascii="Arial" w:hAnsi="Arial" w:cs="Arial"/>
        </w:rPr>
        <w:t>”</w:t>
      </w:r>
      <w:r w:rsidRPr="00A853C6">
        <w:rPr>
          <w:rFonts w:ascii="Arial" w:hAnsi="Arial" w:cs="Arial"/>
        </w:rPr>
        <w:t xml:space="preserve"> en la </w:t>
      </w:r>
      <w:r w:rsidRPr="00A853C6">
        <w:rPr>
          <w:rFonts w:ascii="Arial" w:hAnsi="Arial" w:cs="Arial"/>
          <w:b/>
        </w:rPr>
        <w:t>forma de proveer sus servicios</w:t>
      </w:r>
      <w:r w:rsidRPr="00A853C6">
        <w:rPr>
          <w:rFonts w:ascii="Arial" w:hAnsi="Arial" w:cs="Arial"/>
        </w:rPr>
        <w:t xml:space="preserve"> a personas con discapacidad. </w:t>
      </w:r>
    </w:p>
    <w:p w:rsidR="001A308C" w:rsidRPr="00A853C6" w:rsidRDefault="001A308C" w:rsidP="004474F3">
      <w:pPr>
        <w:numPr>
          <w:ilvl w:val="0"/>
          <w:numId w:val="8"/>
        </w:numPr>
        <w:spacing w:line="360" w:lineRule="auto"/>
        <w:jc w:val="both"/>
        <w:rPr>
          <w:rFonts w:ascii="Arial" w:hAnsi="Arial" w:cs="Arial"/>
        </w:rPr>
      </w:pPr>
      <w:r w:rsidRPr="00A853C6">
        <w:rPr>
          <w:rFonts w:ascii="Arial" w:hAnsi="Arial" w:cs="Arial"/>
        </w:rPr>
        <w:t xml:space="preserve">Desde octubre 2004, los proveedores de servicios deben </w:t>
      </w:r>
      <w:r w:rsidR="00AC1004">
        <w:rPr>
          <w:rFonts w:ascii="Arial" w:hAnsi="Arial" w:cs="Arial"/>
        </w:rPr>
        <w:t>realizar</w:t>
      </w:r>
      <w:r w:rsidR="00AC1004" w:rsidRPr="00A853C6">
        <w:rPr>
          <w:rFonts w:ascii="Arial" w:hAnsi="Arial" w:cs="Arial"/>
        </w:rPr>
        <w:t xml:space="preserve"> </w:t>
      </w:r>
      <w:r w:rsidR="00EB1388">
        <w:rPr>
          <w:rFonts w:ascii="Arial" w:hAnsi="Arial" w:cs="Arial"/>
        </w:rPr>
        <w:t>“</w:t>
      </w:r>
      <w:r w:rsidRPr="00A853C6">
        <w:rPr>
          <w:rFonts w:ascii="Arial" w:hAnsi="Arial" w:cs="Arial"/>
        </w:rPr>
        <w:t>ajustes razonables</w:t>
      </w:r>
      <w:r w:rsidR="00EB1388">
        <w:rPr>
          <w:rFonts w:ascii="Arial" w:hAnsi="Arial" w:cs="Arial"/>
        </w:rPr>
        <w:t>”</w:t>
      </w:r>
      <w:r w:rsidRPr="00A853C6">
        <w:rPr>
          <w:rFonts w:ascii="Arial" w:hAnsi="Arial" w:cs="Arial"/>
        </w:rPr>
        <w:t xml:space="preserve"> en cuanto a las </w:t>
      </w:r>
      <w:r w:rsidRPr="00A853C6">
        <w:rPr>
          <w:rFonts w:ascii="Arial" w:hAnsi="Arial" w:cs="Arial"/>
          <w:b/>
        </w:rPr>
        <w:t>condiciones físicas</w:t>
      </w:r>
      <w:r w:rsidRPr="00A853C6">
        <w:rPr>
          <w:rFonts w:ascii="Arial" w:hAnsi="Arial" w:cs="Arial"/>
        </w:rPr>
        <w:t xml:space="preserve"> de sus establecimientos </w:t>
      </w:r>
      <w:r w:rsidR="00AC1004">
        <w:rPr>
          <w:rFonts w:ascii="Arial" w:hAnsi="Arial" w:cs="Arial"/>
        </w:rPr>
        <w:t>con el fin</w:t>
      </w:r>
      <w:r w:rsidRPr="00A853C6">
        <w:rPr>
          <w:rFonts w:ascii="Arial" w:hAnsi="Arial" w:cs="Arial"/>
        </w:rPr>
        <w:t xml:space="preserve"> de </w:t>
      </w:r>
      <w:r w:rsidRPr="00A853C6">
        <w:rPr>
          <w:rFonts w:ascii="Arial" w:hAnsi="Arial" w:cs="Arial"/>
          <w:b/>
        </w:rPr>
        <w:t>superar cualquier barrera física de acceso</w:t>
      </w:r>
      <w:r w:rsidRPr="00A853C6">
        <w:rPr>
          <w:rFonts w:ascii="Arial" w:hAnsi="Arial" w:cs="Arial"/>
        </w:rPr>
        <w:t xml:space="preserve">. </w:t>
      </w:r>
    </w:p>
    <w:p w:rsidR="001A308C" w:rsidRPr="00A853C6" w:rsidRDefault="001A308C" w:rsidP="004474F3">
      <w:pPr>
        <w:spacing w:line="360" w:lineRule="auto"/>
        <w:jc w:val="both"/>
        <w:rPr>
          <w:rFonts w:ascii="Arial" w:hAnsi="Arial" w:cs="Arial"/>
        </w:rPr>
      </w:pPr>
    </w:p>
    <w:p w:rsidR="001A308C" w:rsidRPr="00A853C6" w:rsidRDefault="001A308C" w:rsidP="004474F3">
      <w:pPr>
        <w:spacing w:line="360" w:lineRule="auto"/>
        <w:jc w:val="both"/>
        <w:rPr>
          <w:rFonts w:ascii="Arial" w:hAnsi="Arial" w:cs="Arial"/>
        </w:rPr>
      </w:pPr>
      <w:r w:rsidRPr="00A853C6">
        <w:rPr>
          <w:rFonts w:ascii="Arial" w:hAnsi="Arial" w:cs="Arial"/>
        </w:rPr>
        <w:t xml:space="preserve">En suma, esto significa que a los usuarios de perros guía no </w:t>
      </w:r>
      <w:r w:rsidR="00AC1004">
        <w:rPr>
          <w:rFonts w:ascii="Arial" w:hAnsi="Arial" w:cs="Arial"/>
        </w:rPr>
        <w:t xml:space="preserve">se les </w:t>
      </w:r>
      <w:r w:rsidR="006B37AA">
        <w:rPr>
          <w:rFonts w:ascii="Arial" w:hAnsi="Arial" w:cs="Arial"/>
        </w:rPr>
        <w:t>puede</w:t>
      </w:r>
      <w:r w:rsidR="006B37AA" w:rsidRPr="00A853C6">
        <w:rPr>
          <w:rFonts w:ascii="Arial" w:hAnsi="Arial" w:cs="Arial"/>
        </w:rPr>
        <w:t xml:space="preserve"> </w:t>
      </w:r>
      <w:r w:rsidR="00243138" w:rsidRPr="00A853C6">
        <w:rPr>
          <w:rFonts w:ascii="Arial" w:hAnsi="Arial" w:cs="Arial"/>
        </w:rPr>
        <w:t>negar</w:t>
      </w:r>
      <w:r w:rsidRPr="00A853C6">
        <w:rPr>
          <w:rFonts w:ascii="Arial" w:hAnsi="Arial" w:cs="Arial"/>
        </w:rPr>
        <w:t xml:space="preserve"> un servicio sobre la base de su discapacidad, ya sea </w:t>
      </w:r>
      <w:r w:rsidR="00EB1388">
        <w:rPr>
          <w:rFonts w:ascii="Arial" w:hAnsi="Arial" w:cs="Arial"/>
        </w:rPr>
        <w:t xml:space="preserve">deficiencia visual </w:t>
      </w:r>
      <w:r w:rsidRPr="00A853C6">
        <w:rPr>
          <w:rFonts w:ascii="Arial" w:hAnsi="Arial" w:cs="Arial"/>
        </w:rPr>
        <w:t xml:space="preserve">total o parcial, o bien el hecho de estar acompañados </w:t>
      </w:r>
      <w:r w:rsidR="00AC1004">
        <w:rPr>
          <w:rFonts w:ascii="Arial" w:hAnsi="Arial" w:cs="Arial"/>
        </w:rPr>
        <w:t>por</w:t>
      </w:r>
      <w:r w:rsidRPr="00A853C6">
        <w:rPr>
          <w:rFonts w:ascii="Arial" w:hAnsi="Arial" w:cs="Arial"/>
        </w:rPr>
        <w:t xml:space="preserve"> un perro guía. Asimismo, los empleados del establecimiento en cuestión deben </w:t>
      </w:r>
      <w:r w:rsidR="00AC1004">
        <w:rPr>
          <w:rFonts w:ascii="Arial" w:hAnsi="Arial" w:cs="Arial"/>
        </w:rPr>
        <w:t xml:space="preserve">realizar </w:t>
      </w:r>
      <w:r w:rsidR="00EB1388">
        <w:rPr>
          <w:rFonts w:ascii="Arial" w:hAnsi="Arial" w:cs="Arial"/>
        </w:rPr>
        <w:t>“</w:t>
      </w:r>
      <w:r w:rsidR="00AC1004">
        <w:rPr>
          <w:rFonts w:ascii="Arial" w:hAnsi="Arial" w:cs="Arial"/>
        </w:rPr>
        <w:t>ajustes</w:t>
      </w:r>
      <w:r w:rsidRPr="00A853C6">
        <w:rPr>
          <w:rFonts w:ascii="Arial" w:hAnsi="Arial" w:cs="Arial"/>
        </w:rPr>
        <w:t xml:space="preserve"> razonables</w:t>
      </w:r>
      <w:r w:rsidR="00EB1388">
        <w:rPr>
          <w:rFonts w:ascii="Arial" w:hAnsi="Arial" w:cs="Arial"/>
        </w:rPr>
        <w:t>”</w:t>
      </w:r>
      <w:r w:rsidRPr="00A853C6">
        <w:rPr>
          <w:rFonts w:ascii="Arial" w:hAnsi="Arial" w:cs="Arial"/>
        </w:rPr>
        <w:t xml:space="preserve"> en la forma de proveer su servicio </w:t>
      </w:r>
      <w:r w:rsidR="004D0643">
        <w:rPr>
          <w:rFonts w:ascii="Arial" w:hAnsi="Arial" w:cs="Arial"/>
        </w:rPr>
        <w:t>para</w:t>
      </w:r>
      <w:r w:rsidRPr="00A853C6">
        <w:rPr>
          <w:rFonts w:ascii="Arial" w:hAnsi="Arial" w:cs="Arial"/>
        </w:rPr>
        <w:t xml:space="preserve"> garantizar la no discriminación contra el cliente con discapacidad. La mayoría de los  encuestados por la EDGF en el Reino Unido reconoce</w:t>
      </w:r>
      <w:r w:rsidR="004D0643">
        <w:rPr>
          <w:rFonts w:ascii="Arial" w:hAnsi="Arial" w:cs="Arial"/>
        </w:rPr>
        <w:t xml:space="preserve"> que </w:t>
      </w:r>
      <w:r w:rsidRPr="00A853C6">
        <w:rPr>
          <w:rFonts w:ascii="Arial" w:hAnsi="Arial" w:cs="Arial"/>
        </w:rPr>
        <w:t xml:space="preserve">no ha experimentado restricción alguna </w:t>
      </w:r>
      <w:r w:rsidR="004D0643">
        <w:rPr>
          <w:rFonts w:ascii="Arial" w:hAnsi="Arial" w:cs="Arial"/>
        </w:rPr>
        <w:t>en el acceso</w:t>
      </w:r>
      <w:r w:rsidRPr="00A853C6">
        <w:rPr>
          <w:rFonts w:ascii="Arial" w:hAnsi="Arial" w:cs="Arial"/>
        </w:rPr>
        <w:t xml:space="preserve"> a edificios y espacios públicos.  </w:t>
      </w:r>
    </w:p>
    <w:p w:rsidR="001A308C" w:rsidRPr="00A853C6" w:rsidRDefault="001A308C" w:rsidP="004474F3">
      <w:pPr>
        <w:spacing w:line="360" w:lineRule="auto"/>
        <w:jc w:val="both"/>
        <w:rPr>
          <w:rFonts w:ascii="Arial" w:hAnsi="Arial" w:cs="Arial"/>
        </w:rPr>
      </w:pPr>
    </w:p>
    <w:p w:rsidR="001A308C" w:rsidRPr="00A853C6" w:rsidRDefault="001A308C" w:rsidP="004474F3">
      <w:pPr>
        <w:spacing w:line="360" w:lineRule="auto"/>
        <w:jc w:val="both"/>
        <w:rPr>
          <w:rFonts w:ascii="Arial" w:hAnsi="Arial" w:cs="Arial"/>
          <w:b/>
        </w:rPr>
      </w:pPr>
      <w:r w:rsidRPr="00A853C6">
        <w:rPr>
          <w:rFonts w:ascii="Arial" w:hAnsi="Arial" w:cs="Arial"/>
          <w:b/>
        </w:rPr>
        <w:t xml:space="preserve">Sección 5 de la DDA </w:t>
      </w:r>
    </w:p>
    <w:p w:rsidR="001A308C" w:rsidRPr="00A853C6" w:rsidRDefault="001A308C" w:rsidP="004474F3">
      <w:pPr>
        <w:spacing w:line="360" w:lineRule="auto"/>
        <w:jc w:val="both"/>
        <w:rPr>
          <w:rFonts w:ascii="Arial" w:hAnsi="Arial" w:cs="Arial"/>
        </w:rPr>
      </w:pPr>
      <w:r w:rsidRPr="00A853C6">
        <w:rPr>
          <w:rFonts w:ascii="Arial" w:hAnsi="Arial" w:cs="Arial"/>
        </w:rPr>
        <w:t>Las reglamentaciones de acceso introducidas bajo la sección 5 de la DDA establecen la obligación de proveer facilidades (infraestructura) especial</w:t>
      </w:r>
      <w:r w:rsidR="00415B54">
        <w:rPr>
          <w:rFonts w:ascii="Arial" w:hAnsi="Arial" w:cs="Arial"/>
        </w:rPr>
        <w:t>es</w:t>
      </w:r>
      <w:r w:rsidRPr="00A853C6">
        <w:rPr>
          <w:rFonts w:ascii="Arial" w:hAnsi="Arial" w:cs="Arial"/>
        </w:rPr>
        <w:t xml:space="preserve"> para perros guía. Específicamente, se menciona la obligación de proveer </w:t>
      </w:r>
      <w:r w:rsidRPr="00A853C6">
        <w:rPr>
          <w:rFonts w:ascii="Arial" w:hAnsi="Arial" w:cs="Arial"/>
          <w:b/>
        </w:rPr>
        <w:t xml:space="preserve">asientos prioritarios en </w:t>
      </w:r>
      <w:r w:rsidR="000225B4" w:rsidRPr="00A853C6">
        <w:rPr>
          <w:rFonts w:ascii="Arial" w:hAnsi="Arial" w:cs="Arial"/>
          <w:b/>
        </w:rPr>
        <w:t>autobuses</w:t>
      </w:r>
      <w:r w:rsidRPr="00A853C6">
        <w:rPr>
          <w:rFonts w:ascii="Arial" w:hAnsi="Arial" w:cs="Arial"/>
          <w:b/>
        </w:rPr>
        <w:t xml:space="preserve"> y trenes nuevos</w:t>
      </w:r>
      <w:r w:rsidRPr="00A853C6">
        <w:rPr>
          <w:rFonts w:ascii="Arial" w:hAnsi="Arial" w:cs="Arial"/>
        </w:rPr>
        <w:t xml:space="preserve">, los cuales deben contemplar </w:t>
      </w:r>
      <w:r w:rsidRPr="00A853C6">
        <w:rPr>
          <w:rFonts w:ascii="Arial" w:hAnsi="Arial" w:cs="Arial"/>
          <w:b/>
        </w:rPr>
        <w:t xml:space="preserve">espacio adicional </w:t>
      </w:r>
      <w:r w:rsidRPr="00A853C6">
        <w:rPr>
          <w:rFonts w:ascii="Arial" w:hAnsi="Arial" w:cs="Arial"/>
        </w:rPr>
        <w:t xml:space="preserve">para las piernas, así como espacio para el perro guía acompañante. </w:t>
      </w:r>
    </w:p>
    <w:p w:rsidR="001A308C" w:rsidRPr="00A853C6" w:rsidRDefault="001A308C" w:rsidP="004474F3">
      <w:pPr>
        <w:spacing w:line="360" w:lineRule="auto"/>
        <w:jc w:val="both"/>
        <w:rPr>
          <w:rFonts w:ascii="Arial" w:hAnsi="Arial" w:cs="Arial"/>
        </w:rPr>
      </w:pPr>
      <w:r w:rsidRPr="00A853C6">
        <w:rPr>
          <w:rFonts w:ascii="Arial" w:hAnsi="Arial" w:cs="Arial"/>
        </w:rPr>
        <w:t xml:space="preserve">Los encuestados del estudio EDGF confirmaron que el espacio disponible en dichos medios de transporte para sus perros guía en el Reino Unido es adecuado. </w:t>
      </w:r>
    </w:p>
    <w:p w:rsidR="001A308C" w:rsidRPr="00A853C6" w:rsidRDefault="001A308C" w:rsidP="004474F3">
      <w:pPr>
        <w:spacing w:line="360" w:lineRule="auto"/>
        <w:jc w:val="both"/>
        <w:rPr>
          <w:rFonts w:ascii="Arial" w:hAnsi="Arial" w:cs="Arial"/>
          <w:b/>
          <w:color w:val="000000"/>
        </w:rPr>
      </w:pPr>
      <w:r w:rsidRPr="00A853C6">
        <w:rPr>
          <w:rFonts w:ascii="Arial" w:hAnsi="Arial" w:cs="Arial"/>
          <w:b/>
          <w:color w:val="000000"/>
        </w:rPr>
        <w:br w:type="page"/>
        <w:t>Transposición e implementación de legislación comunitaria</w:t>
      </w:r>
    </w:p>
    <w:p w:rsidR="001A308C" w:rsidRPr="00A853C6" w:rsidRDefault="001A308C" w:rsidP="004474F3">
      <w:pPr>
        <w:spacing w:line="360" w:lineRule="auto"/>
        <w:jc w:val="both"/>
        <w:rPr>
          <w:rFonts w:ascii="Arial" w:hAnsi="Arial" w:cs="Arial"/>
          <w:color w:val="000000"/>
        </w:rPr>
      </w:pPr>
      <w:r w:rsidRPr="00A853C6">
        <w:rPr>
          <w:rFonts w:ascii="Arial" w:hAnsi="Arial" w:cs="Arial"/>
          <w:color w:val="000000"/>
        </w:rPr>
        <w:t xml:space="preserve">Cabe señalar que, en forma adicional a la legislación nacional expuesta arriba, el Reino Unido ha implementado la </w:t>
      </w:r>
      <w:r w:rsidRPr="00A853C6">
        <w:rPr>
          <w:rFonts w:ascii="Arial" w:hAnsi="Arial" w:cs="Arial"/>
          <w:b/>
          <w:color w:val="000000"/>
        </w:rPr>
        <w:t>reglamentación de la Comunidad Europea sobre derechos de acceso para personas con discapacidad a medios de transporte aéreos</w:t>
      </w:r>
      <w:r w:rsidRPr="00A853C6">
        <w:rPr>
          <w:rFonts w:ascii="Arial" w:hAnsi="Arial" w:cs="Arial"/>
          <w:color w:val="000000"/>
        </w:rPr>
        <w:t>. Esta legislación entró en pleno vigor en julio de 2008</w:t>
      </w:r>
      <w:r w:rsidR="000C4960">
        <w:rPr>
          <w:rStyle w:val="Refdenotaalpie"/>
          <w:rFonts w:ascii="Arial" w:hAnsi="Arial" w:cs="Arial"/>
          <w:color w:val="000000"/>
        </w:rPr>
        <w:footnoteReference w:id="4"/>
      </w:r>
      <w:r w:rsidRPr="00A853C6">
        <w:rPr>
          <w:rFonts w:ascii="Arial" w:hAnsi="Arial" w:cs="Arial"/>
          <w:color w:val="000000"/>
        </w:rPr>
        <w:t>.</w:t>
      </w:r>
    </w:p>
    <w:p w:rsidR="001A308C" w:rsidRPr="00A853C6" w:rsidRDefault="001A308C" w:rsidP="005C6311">
      <w:pPr>
        <w:spacing w:line="360" w:lineRule="auto"/>
        <w:rPr>
          <w:rFonts w:ascii="Arial" w:hAnsi="Arial"/>
          <w:b/>
        </w:rPr>
      </w:pPr>
    </w:p>
    <w:p w:rsidR="001A308C" w:rsidRPr="00A853C6" w:rsidRDefault="001A308C" w:rsidP="001A770F">
      <w:pPr>
        <w:pStyle w:val="Ttulo2"/>
      </w:pPr>
      <w:r w:rsidRPr="00A853C6">
        <w:br w:type="page"/>
      </w:r>
      <w:bookmarkStart w:id="7" w:name="_Toc255555135"/>
      <w:r w:rsidRPr="00A853C6">
        <w:t xml:space="preserve">2. Países con un desarrollo jurídico moderado en materia de perros guía </w:t>
      </w:r>
      <w:bookmarkEnd w:id="7"/>
    </w:p>
    <w:p w:rsidR="001A308C" w:rsidRPr="00A853C6" w:rsidRDefault="001A308C" w:rsidP="005C6311">
      <w:pPr>
        <w:spacing w:line="360" w:lineRule="auto"/>
        <w:rPr>
          <w:rFonts w:ascii="Arial" w:hAnsi="Arial"/>
        </w:rPr>
      </w:pPr>
    </w:p>
    <w:p w:rsidR="00A34D50" w:rsidRPr="001A770F" w:rsidRDefault="00A34D50" w:rsidP="001A770F">
      <w:pPr>
        <w:pStyle w:val="Ttulo3"/>
        <w:shd w:val="clear" w:color="auto" w:fill="C0C0C0"/>
        <w:rPr>
          <w:color w:val="000000"/>
        </w:rPr>
      </w:pPr>
      <w:bookmarkStart w:id="8" w:name="_Toc255555136"/>
      <w:r w:rsidRPr="001A770F">
        <w:rPr>
          <w:color w:val="000000"/>
        </w:rPr>
        <w:t>Alemania</w:t>
      </w:r>
      <w:bookmarkEnd w:id="8"/>
      <w:r w:rsidRPr="001A770F">
        <w:rPr>
          <w:color w:val="000000"/>
        </w:rPr>
        <w:t xml:space="preserve"> </w:t>
      </w:r>
    </w:p>
    <w:p w:rsidR="00A34D50" w:rsidRPr="00A853C6" w:rsidRDefault="00A34D50" w:rsidP="00A34D50">
      <w:pPr>
        <w:spacing w:line="360" w:lineRule="auto"/>
        <w:rPr>
          <w:rFonts w:ascii="Arial" w:hAnsi="Arial" w:cs="Arial"/>
          <w:color w:val="000000"/>
        </w:rPr>
      </w:pPr>
    </w:p>
    <w:p w:rsidR="00A34D50" w:rsidRPr="00A853C6" w:rsidRDefault="00A34D50" w:rsidP="004474F3">
      <w:pPr>
        <w:spacing w:line="360" w:lineRule="auto"/>
        <w:jc w:val="both"/>
        <w:rPr>
          <w:rFonts w:ascii="Arial" w:hAnsi="Arial" w:cs="Arial"/>
          <w:b/>
          <w:color w:val="000000"/>
        </w:rPr>
      </w:pPr>
      <w:r w:rsidRPr="00A853C6">
        <w:rPr>
          <w:rFonts w:ascii="Arial" w:hAnsi="Arial" w:cs="Arial"/>
          <w:b/>
          <w:color w:val="000000"/>
        </w:rPr>
        <w:t xml:space="preserve">Derecho de acceso de personas con discapacidad </w:t>
      </w:r>
      <w:r w:rsidR="00B26256">
        <w:rPr>
          <w:rFonts w:ascii="Arial" w:hAnsi="Arial" w:cs="Arial"/>
          <w:b/>
          <w:color w:val="000000"/>
        </w:rPr>
        <w:t xml:space="preserve">visual </w:t>
      </w:r>
      <w:r w:rsidRPr="00A853C6">
        <w:rPr>
          <w:rFonts w:ascii="Arial" w:hAnsi="Arial" w:cs="Arial"/>
          <w:b/>
          <w:color w:val="000000"/>
        </w:rPr>
        <w:t>acompañadas de perro guía</w:t>
      </w:r>
    </w:p>
    <w:p w:rsidR="00A34D50" w:rsidRPr="00A853C6" w:rsidRDefault="00A34D50" w:rsidP="004474F3">
      <w:pPr>
        <w:spacing w:line="360" w:lineRule="auto"/>
        <w:jc w:val="both"/>
        <w:rPr>
          <w:rFonts w:ascii="Arial" w:hAnsi="Arial" w:cs="Arial"/>
          <w:b/>
          <w:color w:val="000000"/>
        </w:rPr>
      </w:pPr>
    </w:p>
    <w:p w:rsidR="00A34D50" w:rsidRPr="00A853C6" w:rsidRDefault="00A34D50" w:rsidP="004474F3">
      <w:pPr>
        <w:spacing w:line="360" w:lineRule="auto"/>
        <w:jc w:val="both"/>
        <w:rPr>
          <w:rFonts w:ascii="Arial" w:hAnsi="Arial" w:cs="Arial"/>
          <w:color w:val="000000"/>
        </w:rPr>
      </w:pPr>
      <w:r w:rsidRPr="00A853C6">
        <w:rPr>
          <w:rFonts w:ascii="Arial" w:hAnsi="Arial" w:cs="Arial"/>
          <w:color w:val="000000"/>
        </w:rPr>
        <w:t>En general, la legislación sobre accesibilidad de personas con discapacidad acompañadas de perro guía no es particularmente clara ni explicita. El estudio EGDF no encontró información consistente sobre legislación que asegure el derecho de acceso a las personas con discapacidad en medios de transporte. Sin embargo, el presente estudio ha identificado dos cuerpos legales desde los cuales se aborda la cuestión de manera general</w:t>
      </w:r>
      <w:r w:rsidR="001F5CAB" w:rsidRPr="00A853C6">
        <w:rPr>
          <w:rFonts w:ascii="Arial" w:hAnsi="Arial" w:cs="Arial"/>
          <w:color w:val="000000"/>
        </w:rPr>
        <w:t>. Estos son</w:t>
      </w:r>
      <w:r w:rsidRPr="00A853C6">
        <w:rPr>
          <w:rFonts w:ascii="Arial" w:hAnsi="Arial" w:cs="Arial"/>
          <w:color w:val="000000"/>
        </w:rPr>
        <w:t xml:space="preserve">: </w:t>
      </w:r>
    </w:p>
    <w:p w:rsidR="00A34D50" w:rsidRPr="00A853C6" w:rsidRDefault="00A34D50" w:rsidP="00A34D50">
      <w:pPr>
        <w:spacing w:line="360" w:lineRule="auto"/>
        <w:rPr>
          <w:rFonts w:ascii="Arial" w:hAnsi="Arial" w:cs="Arial"/>
          <w:color w:val="000000"/>
        </w:rPr>
      </w:pPr>
    </w:p>
    <w:p w:rsidR="00A34D50" w:rsidRPr="00A853C6" w:rsidRDefault="00A34D50" w:rsidP="00A34D50">
      <w:pPr>
        <w:numPr>
          <w:ilvl w:val="0"/>
          <w:numId w:val="14"/>
        </w:numPr>
        <w:spacing w:line="360" w:lineRule="auto"/>
        <w:rPr>
          <w:rFonts w:ascii="Arial" w:hAnsi="Arial" w:cs="Arial"/>
          <w:b/>
          <w:i/>
          <w:color w:val="000000"/>
        </w:rPr>
      </w:pPr>
      <w:r w:rsidRPr="00A853C6">
        <w:rPr>
          <w:rFonts w:ascii="Arial" w:hAnsi="Arial" w:cs="Arial"/>
          <w:b/>
          <w:i/>
          <w:color w:val="000000"/>
        </w:rPr>
        <w:t>Ley sobre la igualdad de derechos (Bundesgleichstellungsgesetzes), 1 Mayo 2002</w:t>
      </w:r>
    </w:p>
    <w:p w:rsidR="00A34D50" w:rsidRPr="00A853C6" w:rsidRDefault="00A34D50" w:rsidP="00A34D50">
      <w:pPr>
        <w:spacing w:line="360" w:lineRule="auto"/>
        <w:rPr>
          <w:rFonts w:ascii="Arial" w:hAnsi="Arial" w:cs="Arial"/>
          <w:b/>
          <w:i/>
          <w:color w:val="000000"/>
        </w:rPr>
      </w:pPr>
    </w:p>
    <w:p w:rsidR="00A34D50" w:rsidRPr="00A853C6" w:rsidRDefault="00A34D50" w:rsidP="00A34D50">
      <w:pPr>
        <w:numPr>
          <w:ilvl w:val="0"/>
          <w:numId w:val="14"/>
        </w:numPr>
        <w:spacing w:line="360" w:lineRule="auto"/>
        <w:rPr>
          <w:rFonts w:ascii="Arial" w:hAnsi="Arial" w:cs="Arial"/>
          <w:b/>
          <w:i/>
          <w:color w:val="000000"/>
        </w:rPr>
      </w:pPr>
      <w:r w:rsidRPr="00A853C6">
        <w:rPr>
          <w:rFonts w:ascii="Arial" w:hAnsi="Arial" w:cs="Arial"/>
          <w:b/>
          <w:i/>
          <w:color w:val="000000"/>
        </w:rPr>
        <w:t xml:space="preserve">Disposiciones sobre la </w:t>
      </w:r>
      <w:r w:rsidR="00EB1388">
        <w:rPr>
          <w:rFonts w:ascii="Arial" w:hAnsi="Arial" w:cs="Arial"/>
          <w:b/>
          <w:i/>
          <w:color w:val="000000"/>
        </w:rPr>
        <w:t>cuarentena</w:t>
      </w:r>
      <w:r w:rsidRPr="00A853C6">
        <w:rPr>
          <w:rFonts w:ascii="Arial" w:hAnsi="Arial" w:cs="Arial"/>
          <w:b/>
          <w:i/>
          <w:color w:val="000000"/>
        </w:rPr>
        <w:t xml:space="preserve"> de perros y gatos en Alemania (Junio 2002) </w:t>
      </w:r>
    </w:p>
    <w:p w:rsidR="00A34D50" w:rsidRPr="00A853C6" w:rsidRDefault="00A34D50" w:rsidP="00485FA7">
      <w:pPr>
        <w:spacing w:line="360" w:lineRule="auto"/>
        <w:jc w:val="both"/>
        <w:rPr>
          <w:rFonts w:ascii="Arial" w:hAnsi="Arial" w:cs="Arial"/>
          <w:b/>
          <w:color w:val="000000"/>
        </w:rPr>
      </w:pPr>
    </w:p>
    <w:p w:rsidR="00A34D50" w:rsidRPr="00A853C6" w:rsidRDefault="000C4960" w:rsidP="00485FA7">
      <w:pPr>
        <w:spacing w:line="360" w:lineRule="auto"/>
        <w:jc w:val="both"/>
        <w:rPr>
          <w:rFonts w:ascii="Arial" w:hAnsi="Arial" w:cs="Arial"/>
          <w:color w:val="000000"/>
        </w:rPr>
      </w:pPr>
      <w:r>
        <w:rPr>
          <w:rFonts w:ascii="Arial" w:hAnsi="Arial" w:cs="Arial"/>
          <w:color w:val="000000"/>
        </w:rPr>
        <w:t>A</w:t>
      </w:r>
      <w:r w:rsidR="00EB1388">
        <w:rPr>
          <w:rFonts w:ascii="Arial" w:hAnsi="Arial" w:cs="Arial"/>
          <w:color w:val="000000"/>
        </w:rPr>
        <w:t>demás</w:t>
      </w:r>
      <w:r>
        <w:rPr>
          <w:rFonts w:ascii="Arial" w:hAnsi="Arial" w:cs="Arial"/>
          <w:color w:val="000000"/>
        </w:rPr>
        <w:t xml:space="preserve"> de estas dos referencias legales y e</w:t>
      </w:r>
      <w:r w:rsidR="00A34D50" w:rsidRPr="00A853C6">
        <w:rPr>
          <w:rFonts w:ascii="Arial" w:hAnsi="Arial" w:cs="Arial"/>
          <w:color w:val="000000"/>
        </w:rPr>
        <w:t>n cuanto a legislación que garantice el derecho legal de acceso a personas con discapacidad, acompañadas de perro guía</w:t>
      </w:r>
      <w:r>
        <w:rPr>
          <w:rFonts w:ascii="Arial" w:hAnsi="Arial" w:cs="Arial"/>
          <w:color w:val="000000"/>
        </w:rPr>
        <w:t>,</w:t>
      </w:r>
      <w:r w:rsidR="00A34D50" w:rsidRPr="00A853C6">
        <w:rPr>
          <w:rFonts w:ascii="Arial" w:hAnsi="Arial" w:cs="Arial"/>
          <w:color w:val="000000"/>
        </w:rPr>
        <w:t xml:space="preserve"> a lugares públicos, tales como establecimientos comerciales, bancos, y espacios públicos, el estudio EGDF hace referencia al </w:t>
      </w:r>
      <w:r w:rsidR="00A34D50" w:rsidRPr="00A853C6">
        <w:rPr>
          <w:rFonts w:ascii="Arial" w:hAnsi="Arial" w:cs="Arial"/>
          <w:b/>
          <w:color w:val="000000"/>
        </w:rPr>
        <w:t>Reglamento sobre Higiene de Alimentos</w:t>
      </w:r>
      <w:r w:rsidR="00A34D50" w:rsidRPr="00A853C6">
        <w:rPr>
          <w:rFonts w:ascii="Arial" w:hAnsi="Arial" w:cs="Arial"/>
          <w:color w:val="000000"/>
        </w:rPr>
        <w:t xml:space="preserve"> del 5 de agosto, que entró en vigor el 9 de febrero de 1998.  </w:t>
      </w:r>
    </w:p>
    <w:p w:rsidR="00A34D50" w:rsidRPr="00A853C6" w:rsidRDefault="00A34D50" w:rsidP="00485FA7">
      <w:pPr>
        <w:spacing w:line="360" w:lineRule="auto"/>
        <w:jc w:val="both"/>
        <w:rPr>
          <w:rFonts w:ascii="Arial" w:hAnsi="Arial" w:cs="Arial"/>
          <w:color w:val="000000"/>
        </w:rPr>
      </w:pPr>
      <w:r w:rsidRPr="00A853C6">
        <w:rPr>
          <w:rFonts w:ascii="Arial" w:hAnsi="Arial" w:cs="Arial"/>
          <w:color w:val="000000"/>
        </w:rPr>
        <w:t xml:space="preserve"> </w:t>
      </w:r>
    </w:p>
    <w:p w:rsidR="00A34D50" w:rsidRPr="00A853C6" w:rsidRDefault="001D1CFB" w:rsidP="00A34D50">
      <w:pPr>
        <w:spacing w:line="360" w:lineRule="auto"/>
        <w:rPr>
          <w:rFonts w:ascii="Arial" w:hAnsi="Arial" w:cs="Arial"/>
          <w:color w:val="000000"/>
        </w:rPr>
      </w:pPr>
      <w:r w:rsidRPr="00A853C6">
        <w:rPr>
          <w:rFonts w:ascii="Arial" w:hAnsi="Arial" w:cs="Arial"/>
          <w:color w:val="000000"/>
        </w:rPr>
        <w:br w:type="page"/>
      </w:r>
    </w:p>
    <w:p w:rsidR="00A34D50" w:rsidRPr="00A853C6" w:rsidRDefault="00A34D50" w:rsidP="00A34D50">
      <w:pPr>
        <w:pBdr>
          <w:top w:val="single" w:sz="4" w:space="1" w:color="auto"/>
          <w:left w:val="single" w:sz="4" w:space="4" w:color="auto"/>
          <w:bottom w:val="single" w:sz="4" w:space="1" w:color="auto"/>
          <w:right w:val="single" w:sz="4" w:space="4" w:color="auto"/>
        </w:pBdr>
        <w:spacing w:line="360" w:lineRule="auto"/>
        <w:rPr>
          <w:rFonts w:ascii="Arial" w:hAnsi="Arial" w:cs="Arial"/>
          <w:b/>
          <w:color w:val="000000"/>
        </w:rPr>
      </w:pPr>
      <w:r w:rsidRPr="00A853C6">
        <w:rPr>
          <w:rFonts w:ascii="Arial" w:hAnsi="Arial" w:cs="Arial"/>
          <w:b/>
          <w:color w:val="000000"/>
        </w:rPr>
        <w:t>Ley sobre la igualdad de derechos (</w:t>
      </w:r>
      <w:r w:rsidRPr="00A853C6">
        <w:rPr>
          <w:rFonts w:ascii="Arial" w:hAnsi="Arial" w:cs="Arial"/>
          <w:b/>
          <w:i/>
          <w:color w:val="000000"/>
        </w:rPr>
        <w:t>Bundesgleichstellungsgesetzes</w:t>
      </w:r>
      <w:r w:rsidRPr="00A853C6">
        <w:rPr>
          <w:rFonts w:ascii="Arial" w:hAnsi="Arial" w:cs="Arial"/>
          <w:b/>
          <w:color w:val="000000"/>
        </w:rPr>
        <w:t>), 1 Mayo 2002</w:t>
      </w:r>
    </w:p>
    <w:p w:rsidR="00A34D50" w:rsidRPr="00A853C6" w:rsidRDefault="00A34D50" w:rsidP="00485FA7">
      <w:pPr>
        <w:spacing w:line="360" w:lineRule="auto"/>
        <w:jc w:val="both"/>
        <w:rPr>
          <w:rFonts w:ascii="Arial" w:hAnsi="Arial" w:cs="Arial"/>
          <w:color w:val="000000"/>
        </w:rPr>
      </w:pPr>
    </w:p>
    <w:p w:rsidR="00A34D50" w:rsidRPr="00A853C6" w:rsidRDefault="00A34D50" w:rsidP="00485FA7">
      <w:pPr>
        <w:spacing w:line="360" w:lineRule="auto"/>
        <w:jc w:val="both"/>
        <w:rPr>
          <w:rFonts w:ascii="Arial" w:hAnsi="Arial" w:cs="Arial"/>
          <w:color w:val="000000"/>
        </w:rPr>
      </w:pPr>
      <w:r w:rsidRPr="00A853C6">
        <w:rPr>
          <w:rFonts w:ascii="Arial" w:hAnsi="Arial" w:cs="Arial"/>
          <w:color w:val="000000"/>
        </w:rPr>
        <w:t>El primero de mayo de 2002 entró en vigor en Alemania la ley sobre la igualdad de derechos</w:t>
      </w:r>
      <w:r w:rsidR="005A3486">
        <w:rPr>
          <w:rFonts w:ascii="Arial" w:hAnsi="Arial" w:cs="Arial"/>
          <w:color w:val="000000"/>
        </w:rPr>
        <w:t>, incluyendo la garantía</w:t>
      </w:r>
      <w:r w:rsidRPr="00A853C6">
        <w:rPr>
          <w:rFonts w:ascii="Arial" w:hAnsi="Arial" w:cs="Arial"/>
          <w:color w:val="000000"/>
        </w:rPr>
        <w:t xml:space="preserve"> de un </w:t>
      </w:r>
      <w:r w:rsidR="005A3486">
        <w:rPr>
          <w:rFonts w:ascii="Arial" w:hAnsi="Arial" w:cs="Arial"/>
          <w:color w:val="000000"/>
        </w:rPr>
        <w:t>entorno físico</w:t>
      </w:r>
      <w:r w:rsidRPr="00A853C6">
        <w:rPr>
          <w:rFonts w:ascii="Arial" w:hAnsi="Arial" w:cs="Arial"/>
          <w:color w:val="000000"/>
        </w:rPr>
        <w:t xml:space="preserve"> libre de barreras. Las personas con discapacidad tienen el derecho al libre acceso y uso ilimitado de todo </w:t>
      </w:r>
      <w:r w:rsidR="005A3486">
        <w:rPr>
          <w:rFonts w:ascii="Arial" w:hAnsi="Arial" w:cs="Arial"/>
          <w:color w:val="000000"/>
        </w:rPr>
        <w:t>entorno</w:t>
      </w:r>
      <w:r w:rsidRPr="00A853C6">
        <w:rPr>
          <w:rFonts w:ascii="Arial" w:hAnsi="Arial" w:cs="Arial"/>
          <w:color w:val="000000"/>
        </w:rPr>
        <w:t xml:space="preserve"> físico</w:t>
      </w:r>
      <w:r w:rsidR="005A3486">
        <w:rPr>
          <w:rFonts w:ascii="Arial" w:hAnsi="Arial" w:cs="Arial"/>
          <w:color w:val="000000"/>
        </w:rPr>
        <w:t xml:space="preserve"> y</w:t>
      </w:r>
      <w:r w:rsidRPr="00A853C6">
        <w:rPr>
          <w:rFonts w:ascii="Arial" w:hAnsi="Arial" w:cs="Arial"/>
          <w:color w:val="000000"/>
        </w:rPr>
        <w:t xml:space="preserve">. </w:t>
      </w:r>
      <w:r w:rsidR="005A3486">
        <w:rPr>
          <w:rFonts w:ascii="Arial" w:hAnsi="Arial" w:cs="Arial"/>
          <w:color w:val="000000"/>
        </w:rPr>
        <w:t>e</w:t>
      </w:r>
      <w:r w:rsidRPr="00A853C6">
        <w:rPr>
          <w:rFonts w:ascii="Arial" w:hAnsi="Arial" w:cs="Arial"/>
          <w:color w:val="000000"/>
        </w:rPr>
        <w:t>sto significa que  debe facilitárseles el acceso y uso de</w:t>
      </w:r>
      <w:r w:rsidR="005A3486">
        <w:rPr>
          <w:rFonts w:ascii="Arial" w:hAnsi="Arial" w:cs="Arial"/>
          <w:color w:val="000000"/>
        </w:rPr>
        <w:t>l mismo</w:t>
      </w:r>
      <w:r w:rsidRPr="00A853C6">
        <w:rPr>
          <w:rFonts w:ascii="Arial" w:hAnsi="Arial" w:cs="Arial"/>
          <w:color w:val="000000"/>
        </w:rPr>
        <w:t>, incluyendo edificios, medios de transporte, infraestructuras técnicas y comunicaci</w:t>
      </w:r>
      <w:r w:rsidR="000225B4" w:rsidRPr="00A853C6">
        <w:rPr>
          <w:rFonts w:ascii="Arial" w:hAnsi="Arial" w:cs="Arial"/>
          <w:color w:val="000000"/>
        </w:rPr>
        <w:t>onales, de forma fácil</w:t>
      </w:r>
      <w:r w:rsidRPr="00A853C6">
        <w:rPr>
          <w:rFonts w:ascii="Arial" w:hAnsi="Arial" w:cs="Arial"/>
          <w:color w:val="000000"/>
        </w:rPr>
        <w:t>, sin dificultades especial</w:t>
      </w:r>
      <w:r w:rsidR="000225B4" w:rsidRPr="00A853C6">
        <w:rPr>
          <w:rFonts w:ascii="Arial" w:hAnsi="Arial" w:cs="Arial"/>
          <w:color w:val="000000"/>
        </w:rPr>
        <w:t>es y  sin necesidad de</w:t>
      </w:r>
      <w:r w:rsidRPr="00A853C6">
        <w:rPr>
          <w:rFonts w:ascii="Arial" w:hAnsi="Arial" w:cs="Arial"/>
          <w:color w:val="000000"/>
        </w:rPr>
        <w:t xml:space="preserve"> recurrir a la ayuda de terceros. </w:t>
      </w:r>
    </w:p>
    <w:p w:rsidR="00A34D50" w:rsidRPr="00A853C6" w:rsidRDefault="00A34D50" w:rsidP="00485FA7">
      <w:pPr>
        <w:spacing w:line="360" w:lineRule="auto"/>
        <w:jc w:val="both"/>
        <w:rPr>
          <w:rFonts w:ascii="Arial" w:hAnsi="Arial" w:cs="Arial"/>
          <w:color w:val="000000"/>
        </w:rPr>
      </w:pPr>
    </w:p>
    <w:p w:rsidR="00A34D50" w:rsidRPr="00A853C6" w:rsidRDefault="005A3486" w:rsidP="00485FA7">
      <w:pPr>
        <w:spacing w:line="360" w:lineRule="auto"/>
        <w:jc w:val="both"/>
        <w:rPr>
          <w:rFonts w:ascii="Arial" w:hAnsi="Arial" w:cs="Arial"/>
          <w:b/>
          <w:i/>
          <w:color w:val="000000"/>
        </w:rPr>
      </w:pPr>
      <w:r>
        <w:rPr>
          <w:rFonts w:ascii="Arial" w:hAnsi="Arial" w:cs="Arial"/>
          <w:b/>
          <w:i/>
          <w:color w:val="000000"/>
        </w:rPr>
        <w:t>Entorno físico</w:t>
      </w:r>
      <w:r w:rsidR="00A34D50" w:rsidRPr="00A853C6">
        <w:rPr>
          <w:rFonts w:ascii="Arial" w:hAnsi="Arial" w:cs="Arial"/>
          <w:b/>
          <w:i/>
          <w:color w:val="000000"/>
        </w:rPr>
        <w:t xml:space="preserve"> construido y medios de transporte</w:t>
      </w:r>
    </w:p>
    <w:p w:rsidR="00A34D50" w:rsidRPr="00A853C6" w:rsidRDefault="00A34D50" w:rsidP="00485FA7">
      <w:pPr>
        <w:spacing w:line="360" w:lineRule="auto"/>
        <w:jc w:val="both"/>
        <w:rPr>
          <w:rFonts w:ascii="Arial" w:hAnsi="Arial" w:cs="Arial"/>
          <w:color w:val="000000"/>
        </w:rPr>
      </w:pPr>
      <w:r w:rsidRPr="00A853C6">
        <w:rPr>
          <w:rFonts w:ascii="Arial" w:hAnsi="Arial" w:cs="Arial"/>
          <w:color w:val="000000"/>
        </w:rPr>
        <w:t xml:space="preserve">A partir de la fecha de entrada en vigor de esta ley, el diseño de todo nuevo edificio en el territorio federal debe adecuarse al uso de una silla de ruedas. Asimismo, en lo sucesivo todo nuevo medio de transporte debe estar habilitado de tal forma de que las personas con discapacidad no encuentren dificultades especiales en su uso general y habitual de forma independiente. </w:t>
      </w:r>
      <w:r w:rsidR="005A3486">
        <w:rPr>
          <w:rFonts w:ascii="Arial" w:hAnsi="Arial" w:cs="Arial"/>
          <w:color w:val="000000"/>
        </w:rPr>
        <w:t xml:space="preserve">De esta ley se desprende que el movimiento en el entorno físico de personas ciegas con un perro guía debe estar garantizado.  </w:t>
      </w:r>
    </w:p>
    <w:p w:rsidR="00A34D50" w:rsidRPr="00A853C6" w:rsidRDefault="00A34D50" w:rsidP="00485FA7">
      <w:pPr>
        <w:spacing w:line="360" w:lineRule="auto"/>
        <w:jc w:val="both"/>
        <w:rPr>
          <w:rFonts w:ascii="Arial" w:hAnsi="Arial" w:cs="Arial"/>
          <w:color w:val="000000"/>
        </w:rPr>
      </w:pPr>
    </w:p>
    <w:p w:rsidR="00A34D50" w:rsidRPr="00A853C6" w:rsidRDefault="00A34D50" w:rsidP="00A34D50">
      <w:pPr>
        <w:pBdr>
          <w:top w:val="single" w:sz="4" w:space="1" w:color="auto"/>
          <w:left w:val="single" w:sz="4" w:space="4" w:color="auto"/>
          <w:bottom w:val="single" w:sz="4" w:space="1" w:color="auto"/>
          <w:right w:val="single" w:sz="4" w:space="4" w:color="auto"/>
        </w:pBdr>
        <w:spacing w:line="360" w:lineRule="auto"/>
        <w:rPr>
          <w:rFonts w:ascii="Arial" w:hAnsi="Arial" w:cs="Arial"/>
          <w:color w:val="000000"/>
        </w:rPr>
      </w:pPr>
      <w:r w:rsidRPr="00A853C6">
        <w:rPr>
          <w:rFonts w:ascii="Arial" w:hAnsi="Arial" w:cs="Arial"/>
          <w:b/>
          <w:color w:val="000000"/>
        </w:rPr>
        <w:t xml:space="preserve">Disposiciones sobre </w:t>
      </w:r>
      <w:r w:rsidR="006A47E7">
        <w:rPr>
          <w:rFonts w:ascii="Arial" w:hAnsi="Arial" w:cs="Arial"/>
          <w:b/>
          <w:color w:val="000000"/>
        </w:rPr>
        <w:t>la cuarentena</w:t>
      </w:r>
      <w:r w:rsidRPr="00A853C6">
        <w:rPr>
          <w:rFonts w:ascii="Arial" w:hAnsi="Arial" w:cs="Arial"/>
          <w:b/>
          <w:color w:val="000000"/>
        </w:rPr>
        <w:t xml:space="preserve"> de perros y gatos en Alemania </w:t>
      </w:r>
      <w:r w:rsidRPr="00A853C6">
        <w:rPr>
          <w:rFonts w:ascii="Arial" w:hAnsi="Arial" w:cs="Arial"/>
          <w:color w:val="000000"/>
        </w:rPr>
        <w:t xml:space="preserve">(estado de la información en junio 2002) </w:t>
      </w:r>
    </w:p>
    <w:p w:rsidR="00A34D50" w:rsidRPr="00A853C6" w:rsidRDefault="00A34D50" w:rsidP="00A34D50">
      <w:pPr>
        <w:spacing w:line="360" w:lineRule="auto"/>
        <w:rPr>
          <w:rFonts w:ascii="Arial" w:hAnsi="Arial" w:cs="Arial"/>
          <w:color w:val="000000"/>
        </w:rPr>
      </w:pPr>
    </w:p>
    <w:p w:rsidR="00A34D50" w:rsidRPr="00A853C6" w:rsidRDefault="0029770D" w:rsidP="00485FA7">
      <w:pPr>
        <w:spacing w:line="360" w:lineRule="auto"/>
        <w:jc w:val="both"/>
        <w:rPr>
          <w:rFonts w:ascii="Arial" w:hAnsi="Arial" w:cs="Arial"/>
          <w:color w:val="000000"/>
        </w:rPr>
      </w:pPr>
      <w:r w:rsidRPr="00A853C6">
        <w:rPr>
          <w:rFonts w:ascii="Arial" w:hAnsi="Arial" w:cs="Arial"/>
          <w:color w:val="000000"/>
        </w:rPr>
        <w:t>El internamiento</w:t>
      </w:r>
      <w:r w:rsidR="00A34D50" w:rsidRPr="00A853C6">
        <w:rPr>
          <w:rFonts w:ascii="Arial" w:hAnsi="Arial" w:cs="Arial"/>
          <w:color w:val="000000"/>
        </w:rPr>
        <w:t xml:space="preserve"> y tránsito de perros y gatos domésticos requ</w:t>
      </w:r>
      <w:r w:rsidR="000225B4" w:rsidRPr="00A853C6">
        <w:rPr>
          <w:rFonts w:ascii="Arial" w:hAnsi="Arial" w:cs="Arial"/>
          <w:color w:val="000000"/>
        </w:rPr>
        <w:t>ieren la</w:t>
      </w:r>
      <w:r w:rsidR="00A34D50" w:rsidRPr="00A853C6">
        <w:rPr>
          <w:rFonts w:ascii="Arial" w:hAnsi="Arial" w:cs="Arial"/>
          <w:color w:val="000000"/>
        </w:rPr>
        <w:t xml:space="preserve"> autorización previa contra la contaminación animal otorgada por el servicio veterinario superior del ‘Land</w:t>
      </w:r>
      <w:r w:rsidR="000225B4" w:rsidRPr="00A853C6">
        <w:rPr>
          <w:rFonts w:ascii="Arial" w:hAnsi="Arial" w:cs="Arial"/>
          <w:color w:val="000000"/>
        </w:rPr>
        <w:t>er</w:t>
      </w:r>
      <w:r w:rsidR="00A34D50" w:rsidRPr="00A853C6">
        <w:rPr>
          <w:rFonts w:ascii="Arial" w:hAnsi="Arial" w:cs="Arial"/>
          <w:color w:val="000000"/>
        </w:rPr>
        <w:t xml:space="preserve">’ en </w:t>
      </w:r>
      <w:r w:rsidR="005A3486">
        <w:rPr>
          <w:rFonts w:ascii="Arial" w:hAnsi="Arial" w:cs="Arial"/>
          <w:color w:val="000000"/>
        </w:rPr>
        <w:t>el que se</w:t>
      </w:r>
      <w:r w:rsidR="009055E4">
        <w:rPr>
          <w:rFonts w:ascii="Arial" w:hAnsi="Arial" w:cs="Arial"/>
          <w:color w:val="000000"/>
        </w:rPr>
        <w:t xml:space="preserve"> </w:t>
      </w:r>
      <w:r w:rsidR="005A3486">
        <w:rPr>
          <w:rFonts w:ascii="Arial" w:hAnsi="Arial" w:cs="Arial"/>
          <w:color w:val="000000"/>
        </w:rPr>
        <w:t>encuentren</w:t>
      </w:r>
      <w:r w:rsidR="00A34D50" w:rsidRPr="00A853C6">
        <w:rPr>
          <w:rFonts w:ascii="Arial" w:hAnsi="Arial" w:cs="Arial"/>
          <w:color w:val="000000"/>
        </w:rPr>
        <w:t>,</w:t>
      </w:r>
      <w:r w:rsidR="00E95D49">
        <w:rPr>
          <w:rFonts w:ascii="Arial" w:hAnsi="Arial" w:cs="Arial"/>
          <w:color w:val="000000"/>
        </w:rPr>
        <w:t xml:space="preserve"> estos serán ordenados por la</w:t>
      </w:r>
      <w:r w:rsidR="00A34D50" w:rsidRPr="00A853C6">
        <w:rPr>
          <w:rFonts w:ascii="Arial" w:hAnsi="Arial" w:cs="Arial"/>
          <w:color w:val="000000"/>
        </w:rPr>
        <w:t xml:space="preserve"> autoridad competente en la circunscripción donde se encuentra el puerto o aeropuerto donde se prevé </w:t>
      </w:r>
      <w:r w:rsidR="006A47E7">
        <w:rPr>
          <w:rFonts w:ascii="Arial" w:hAnsi="Arial" w:cs="Arial"/>
          <w:color w:val="000000"/>
        </w:rPr>
        <w:t xml:space="preserve">la cuarentena </w:t>
      </w:r>
      <w:r w:rsidR="00A34D50" w:rsidRPr="00A853C6">
        <w:rPr>
          <w:rFonts w:ascii="Arial" w:hAnsi="Arial" w:cs="Arial"/>
          <w:color w:val="000000"/>
        </w:rPr>
        <w:t xml:space="preserve">del animal. </w:t>
      </w:r>
    </w:p>
    <w:p w:rsidR="00A34D50" w:rsidRPr="00A853C6" w:rsidRDefault="00A34D50" w:rsidP="00A34D50">
      <w:pPr>
        <w:spacing w:line="360" w:lineRule="auto"/>
        <w:rPr>
          <w:rFonts w:ascii="Arial" w:hAnsi="Arial" w:cs="Arial"/>
          <w:b/>
          <w:color w:val="000000"/>
        </w:rPr>
      </w:pPr>
      <w:r w:rsidRPr="00A853C6">
        <w:rPr>
          <w:rFonts w:ascii="Arial" w:hAnsi="Arial" w:cs="Arial"/>
          <w:color w:val="000000"/>
          <w:u w:val="single"/>
        </w:rPr>
        <w:t>Excepciones</w:t>
      </w:r>
      <w:r w:rsidRPr="00A853C6">
        <w:rPr>
          <w:rFonts w:ascii="Arial" w:hAnsi="Arial" w:cs="Arial"/>
          <w:color w:val="000000"/>
        </w:rPr>
        <w:t xml:space="preserve">: se eximen de dicha exigencia animales que cumplan una serie de requisitos, entre ellos los </w:t>
      </w:r>
      <w:r w:rsidRPr="00A853C6">
        <w:rPr>
          <w:rFonts w:ascii="Arial" w:hAnsi="Arial" w:cs="Arial"/>
          <w:b/>
          <w:i/>
          <w:color w:val="000000"/>
        </w:rPr>
        <w:t xml:space="preserve">perros guía de </w:t>
      </w:r>
      <w:r w:rsidR="000225B4" w:rsidRPr="00A853C6">
        <w:rPr>
          <w:rFonts w:ascii="Arial" w:hAnsi="Arial" w:cs="Arial"/>
          <w:b/>
          <w:i/>
          <w:color w:val="000000"/>
        </w:rPr>
        <w:t>personas ciega</w:t>
      </w:r>
      <w:r w:rsidRPr="00A853C6">
        <w:rPr>
          <w:rFonts w:ascii="Arial" w:hAnsi="Arial" w:cs="Arial"/>
          <w:b/>
          <w:i/>
          <w:color w:val="000000"/>
        </w:rPr>
        <w:t>s</w:t>
      </w:r>
      <w:r w:rsidRPr="00A853C6">
        <w:rPr>
          <w:rFonts w:ascii="Arial" w:hAnsi="Arial" w:cs="Arial"/>
          <w:color w:val="000000"/>
        </w:rPr>
        <w:t>.</w:t>
      </w:r>
      <w:r w:rsidR="001D1CFB" w:rsidRPr="00A853C6">
        <w:rPr>
          <w:rFonts w:ascii="Arial" w:hAnsi="Arial" w:cs="Arial"/>
          <w:b/>
          <w:color w:val="000000"/>
        </w:rPr>
        <w:br w:type="page"/>
      </w:r>
      <w:r w:rsidRPr="00A853C6">
        <w:rPr>
          <w:rFonts w:ascii="Arial" w:hAnsi="Arial" w:cs="Arial"/>
          <w:b/>
          <w:color w:val="000000"/>
        </w:rPr>
        <w:t xml:space="preserve">Experiencias de usuarios de perros guía de personas con discapacidad </w:t>
      </w:r>
      <w:r w:rsidR="00E95D49">
        <w:rPr>
          <w:rFonts w:ascii="Arial" w:hAnsi="Arial" w:cs="Arial"/>
          <w:b/>
          <w:color w:val="000000"/>
        </w:rPr>
        <w:t>en Alemania</w:t>
      </w:r>
    </w:p>
    <w:p w:rsidR="00A34D50" w:rsidRPr="00A853C6" w:rsidRDefault="00A34D50" w:rsidP="00485FA7">
      <w:pPr>
        <w:spacing w:line="360" w:lineRule="auto"/>
        <w:jc w:val="both"/>
        <w:rPr>
          <w:rFonts w:ascii="Arial" w:hAnsi="Arial" w:cs="Arial"/>
          <w:color w:val="000000"/>
        </w:rPr>
      </w:pPr>
    </w:p>
    <w:p w:rsidR="00A34D50" w:rsidRPr="00A853C6" w:rsidRDefault="00A34D50" w:rsidP="00485FA7">
      <w:pPr>
        <w:spacing w:line="360" w:lineRule="auto"/>
        <w:jc w:val="both"/>
        <w:rPr>
          <w:rFonts w:ascii="Arial" w:hAnsi="Arial" w:cs="Arial"/>
          <w:color w:val="000000"/>
        </w:rPr>
      </w:pPr>
      <w:r w:rsidRPr="00A853C6">
        <w:rPr>
          <w:rFonts w:ascii="Arial" w:hAnsi="Arial" w:cs="Arial"/>
          <w:color w:val="000000"/>
        </w:rPr>
        <w:t>A pesar de la dificultad para encontrar legislación expl</w:t>
      </w:r>
      <w:r w:rsidR="00E95D49">
        <w:rPr>
          <w:rFonts w:ascii="Arial" w:hAnsi="Arial" w:cs="Arial"/>
          <w:color w:val="000000"/>
        </w:rPr>
        <w:t>í</w:t>
      </w:r>
      <w:r w:rsidRPr="00A853C6">
        <w:rPr>
          <w:rFonts w:ascii="Arial" w:hAnsi="Arial" w:cs="Arial"/>
          <w:color w:val="000000"/>
        </w:rPr>
        <w:t xml:space="preserve">cita </w:t>
      </w:r>
      <w:r w:rsidR="00E95D49">
        <w:rPr>
          <w:rFonts w:ascii="Arial" w:hAnsi="Arial" w:cs="Arial"/>
          <w:color w:val="000000"/>
        </w:rPr>
        <w:t>sobre esta materia</w:t>
      </w:r>
      <w:r w:rsidRPr="00A853C6">
        <w:rPr>
          <w:rFonts w:ascii="Arial" w:hAnsi="Arial" w:cs="Arial"/>
          <w:color w:val="000000"/>
        </w:rPr>
        <w:t xml:space="preserve"> en Alemania, el estudio EGDF </w:t>
      </w:r>
      <w:r w:rsidR="00E95D49">
        <w:rPr>
          <w:rFonts w:ascii="Arial" w:hAnsi="Arial" w:cs="Arial"/>
          <w:color w:val="000000"/>
        </w:rPr>
        <w:t>d</w:t>
      </w:r>
      <w:r w:rsidR="00E95D49" w:rsidRPr="00A853C6">
        <w:rPr>
          <w:rFonts w:ascii="Arial" w:hAnsi="Arial" w:cs="Arial"/>
          <w:color w:val="000000"/>
        </w:rPr>
        <w:t xml:space="preserve">a </w:t>
      </w:r>
      <w:r w:rsidRPr="00A853C6">
        <w:rPr>
          <w:rFonts w:ascii="Arial" w:hAnsi="Arial" w:cs="Arial"/>
          <w:color w:val="000000"/>
        </w:rPr>
        <w:t xml:space="preserve">algunas claves </w:t>
      </w:r>
      <w:r w:rsidR="00E95D49">
        <w:rPr>
          <w:rFonts w:ascii="Arial" w:hAnsi="Arial" w:cs="Arial"/>
          <w:color w:val="000000"/>
        </w:rPr>
        <w:t>sobre</w:t>
      </w:r>
      <w:r w:rsidRPr="00A853C6">
        <w:rPr>
          <w:rFonts w:ascii="Arial" w:hAnsi="Arial" w:cs="Arial"/>
          <w:color w:val="000000"/>
        </w:rPr>
        <w:t xml:space="preserve"> la situación para usuarios de perros guía en este país a través del estudio de percepciones. En efecto, algunos usuarios encuestados sí consideran necesario realizar preparaciones </w:t>
      </w:r>
      <w:r w:rsidR="006A47E7">
        <w:rPr>
          <w:rFonts w:ascii="Arial" w:hAnsi="Arial" w:cs="Arial"/>
          <w:color w:val="000000"/>
        </w:rPr>
        <w:t xml:space="preserve">y avisos </w:t>
      </w:r>
      <w:r w:rsidRPr="00A853C6">
        <w:rPr>
          <w:rFonts w:ascii="Arial" w:hAnsi="Arial" w:cs="Arial"/>
          <w:color w:val="000000"/>
        </w:rPr>
        <w:t xml:space="preserve">especiales al acceder medios de transporte en Alemania, especialmente en </w:t>
      </w:r>
      <w:r w:rsidR="000225B4" w:rsidRPr="00A853C6">
        <w:rPr>
          <w:rFonts w:ascii="Arial" w:hAnsi="Arial" w:cs="Arial"/>
          <w:color w:val="000000"/>
        </w:rPr>
        <w:t>autobuses</w:t>
      </w:r>
      <w:r w:rsidRPr="00A853C6">
        <w:rPr>
          <w:rFonts w:ascii="Arial" w:hAnsi="Arial" w:cs="Arial"/>
          <w:color w:val="000000"/>
        </w:rPr>
        <w:t xml:space="preserve"> de larga distancia, ferries (nacionales e internacionales) y aviones (nacionales e internacionales). </w:t>
      </w:r>
    </w:p>
    <w:p w:rsidR="00A34D50" w:rsidRPr="00A853C6" w:rsidRDefault="00A34D50" w:rsidP="00485FA7">
      <w:pPr>
        <w:spacing w:line="360" w:lineRule="auto"/>
        <w:jc w:val="both"/>
        <w:rPr>
          <w:rFonts w:ascii="Arial" w:hAnsi="Arial" w:cs="Arial"/>
          <w:color w:val="000000"/>
        </w:rPr>
      </w:pPr>
    </w:p>
    <w:p w:rsidR="00A34D50" w:rsidRPr="00A853C6" w:rsidRDefault="00A34D50" w:rsidP="00485FA7">
      <w:pPr>
        <w:spacing w:line="360" w:lineRule="auto"/>
        <w:jc w:val="both"/>
        <w:rPr>
          <w:rFonts w:ascii="Arial" w:hAnsi="Arial" w:cs="Arial"/>
          <w:color w:val="000000"/>
        </w:rPr>
      </w:pPr>
      <w:r w:rsidRPr="00A853C6">
        <w:rPr>
          <w:rFonts w:ascii="Arial" w:hAnsi="Arial" w:cs="Arial"/>
          <w:color w:val="000000"/>
        </w:rPr>
        <w:t xml:space="preserve">La mayoría de los encuestados han experimentado algunas restricciones en el acceso a edificios y espacios públicos. </w:t>
      </w:r>
      <w:r w:rsidR="006A47E7">
        <w:rPr>
          <w:rFonts w:ascii="Arial" w:hAnsi="Arial" w:cs="Arial"/>
          <w:color w:val="000000"/>
        </w:rPr>
        <w:t>Algunos</w:t>
      </w:r>
      <w:r w:rsidR="006A47E7" w:rsidRPr="00A853C6">
        <w:rPr>
          <w:rFonts w:ascii="Arial" w:hAnsi="Arial" w:cs="Arial"/>
          <w:color w:val="000000"/>
        </w:rPr>
        <w:t xml:space="preserve"> </w:t>
      </w:r>
      <w:r w:rsidRPr="00A853C6">
        <w:rPr>
          <w:rFonts w:ascii="Arial" w:hAnsi="Arial" w:cs="Arial"/>
          <w:color w:val="000000"/>
        </w:rPr>
        <w:t xml:space="preserve">encuestados indicaron que sus perros guía no gozan de acceso ilimitado a hospitales y clínicas médicas y dentales. </w:t>
      </w:r>
    </w:p>
    <w:p w:rsidR="00A34D50" w:rsidRPr="00A853C6" w:rsidRDefault="00A34D50" w:rsidP="00485FA7">
      <w:pPr>
        <w:spacing w:line="360" w:lineRule="auto"/>
        <w:jc w:val="both"/>
        <w:rPr>
          <w:rFonts w:ascii="Arial" w:hAnsi="Arial" w:cs="Arial"/>
          <w:color w:val="000000"/>
        </w:rPr>
      </w:pPr>
    </w:p>
    <w:p w:rsidR="00A34D50" w:rsidRPr="00A853C6" w:rsidRDefault="00A34D50" w:rsidP="00485FA7">
      <w:pPr>
        <w:spacing w:line="360" w:lineRule="auto"/>
        <w:jc w:val="both"/>
        <w:rPr>
          <w:rFonts w:ascii="Arial" w:hAnsi="Arial" w:cs="Arial"/>
          <w:color w:val="000000"/>
        </w:rPr>
      </w:pPr>
      <w:r w:rsidRPr="00A853C6">
        <w:rPr>
          <w:rFonts w:ascii="Arial" w:hAnsi="Arial" w:cs="Arial"/>
          <w:color w:val="000000"/>
        </w:rPr>
        <w:t xml:space="preserve">Ningún representante de las dos organizaciones miembro de EGDF en Alemania que </w:t>
      </w:r>
      <w:r w:rsidR="00243138" w:rsidRPr="00A853C6">
        <w:rPr>
          <w:rFonts w:ascii="Arial" w:hAnsi="Arial" w:cs="Arial"/>
          <w:color w:val="000000"/>
        </w:rPr>
        <w:t>respondió</w:t>
      </w:r>
      <w:r w:rsidRPr="00A853C6">
        <w:rPr>
          <w:rFonts w:ascii="Arial" w:hAnsi="Arial" w:cs="Arial"/>
          <w:color w:val="000000"/>
        </w:rPr>
        <w:t xml:space="preserve"> la encuesta declaró estar en conocimiento sobre la existencia de legislación en Alemania que requiere la habilitación de infraestructura especial para perros guía. </w:t>
      </w:r>
    </w:p>
    <w:p w:rsidR="00A34D50" w:rsidRPr="00A853C6" w:rsidRDefault="00A34D50" w:rsidP="00485FA7">
      <w:pPr>
        <w:spacing w:line="360" w:lineRule="auto"/>
        <w:jc w:val="both"/>
        <w:rPr>
          <w:rFonts w:ascii="Arial" w:hAnsi="Arial" w:cs="Arial"/>
          <w:color w:val="000000"/>
        </w:rPr>
      </w:pPr>
    </w:p>
    <w:p w:rsidR="00A34D50" w:rsidRPr="00A853C6" w:rsidRDefault="00A34D50" w:rsidP="00485FA7">
      <w:pPr>
        <w:spacing w:line="360" w:lineRule="auto"/>
        <w:jc w:val="both"/>
        <w:rPr>
          <w:rFonts w:ascii="Arial" w:hAnsi="Arial" w:cs="Arial"/>
          <w:color w:val="000000"/>
        </w:rPr>
      </w:pPr>
      <w:r w:rsidRPr="00A853C6">
        <w:rPr>
          <w:rFonts w:ascii="Arial" w:hAnsi="Arial" w:cs="Arial"/>
          <w:color w:val="000000"/>
        </w:rPr>
        <w:t xml:space="preserve">Respecto a la cuestión sobre espacio adecuado para perros guía en medios de transporte, algunos de los encuestados señalaron que el espacio disponible para perros guía en </w:t>
      </w:r>
      <w:r w:rsidR="000225B4" w:rsidRPr="00A853C6">
        <w:rPr>
          <w:rFonts w:ascii="Arial" w:hAnsi="Arial" w:cs="Arial"/>
          <w:color w:val="000000"/>
        </w:rPr>
        <w:t>autobuses</w:t>
      </w:r>
      <w:r w:rsidRPr="00A853C6">
        <w:rPr>
          <w:rFonts w:ascii="Arial" w:hAnsi="Arial" w:cs="Arial"/>
          <w:color w:val="000000"/>
        </w:rPr>
        <w:t xml:space="preserve"> de larga distancia y aviones (nacionales e internacionales) es inadecuado. </w:t>
      </w:r>
    </w:p>
    <w:p w:rsidR="00A34D50" w:rsidRPr="00A853C6" w:rsidRDefault="00A34D50" w:rsidP="00485FA7">
      <w:pPr>
        <w:spacing w:line="360" w:lineRule="auto"/>
        <w:jc w:val="both"/>
        <w:rPr>
          <w:rFonts w:ascii="Arial" w:hAnsi="Arial" w:cs="Arial"/>
          <w:color w:val="000000"/>
        </w:rPr>
      </w:pPr>
    </w:p>
    <w:p w:rsidR="00A34D50" w:rsidRPr="00A853C6" w:rsidRDefault="00A34D50" w:rsidP="00485FA7">
      <w:pPr>
        <w:spacing w:line="360" w:lineRule="auto"/>
        <w:jc w:val="both"/>
        <w:rPr>
          <w:rFonts w:ascii="Arial" w:hAnsi="Arial" w:cs="Arial"/>
          <w:color w:val="000000"/>
        </w:rPr>
      </w:pPr>
    </w:p>
    <w:p w:rsidR="00A34D50" w:rsidRPr="00A853C6" w:rsidRDefault="00A34D50" w:rsidP="00485FA7">
      <w:pPr>
        <w:spacing w:line="360" w:lineRule="auto"/>
        <w:jc w:val="both"/>
        <w:rPr>
          <w:rFonts w:ascii="Arial" w:hAnsi="Arial" w:cs="Arial"/>
          <w:color w:val="000000"/>
        </w:rPr>
      </w:pPr>
    </w:p>
    <w:p w:rsidR="00A34D50" w:rsidRPr="00A853C6" w:rsidRDefault="00A34D50" w:rsidP="00A34D50">
      <w:pPr>
        <w:spacing w:line="360" w:lineRule="auto"/>
        <w:rPr>
          <w:rFonts w:ascii="Arial" w:hAnsi="Arial" w:cs="Arial"/>
          <w:color w:val="000000"/>
        </w:rPr>
      </w:pPr>
    </w:p>
    <w:p w:rsidR="001D1CFB" w:rsidRPr="00A853C6" w:rsidRDefault="001D1CFB" w:rsidP="00A34D50">
      <w:pPr>
        <w:spacing w:line="360" w:lineRule="auto"/>
        <w:rPr>
          <w:rFonts w:ascii="Arial" w:hAnsi="Arial" w:cs="Arial"/>
          <w:b/>
          <w:color w:val="000000"/>
          <w:u w:val="single"/>
        </w:rPr>
      </w:pPr>
      <w:r w:rsidRPr="00A853C6">
        <w:rPr>
          <w:rFonts w:ascii="Arial" w:hAnsi="Arial" w:cs="Arial"/>
          <w:b/>
          <w:color w:val="000000"/>
          <w:u w:val="single"/>
        </w:rPr>
        <w:br w:type="page"/>
      </w:r>
    </w:p>
    <w:p w:rsidR="00A34D50" w:rsidRPr="001A770F" w:rsidRDefault="00A34D50" w:rsidP="001A770F">
      <w:pPr>
        <w:pStyle w:val="Ttulo3"/>
        <w:shd w:val="clear" w:color="auto" w:fill="C0C0C0"/>
        <w:rPr>
          <w:color w:val="000000"/>
        </w:rPr>
      </w:pPr>
      <w:bookmarkStart w:id="9" w:name="_Toc255555137"/>
      <w:r w:rsidRPr="001A770F">
        <w:rPr>
          <w:color w:val="000000"/>
        </w:rPr>
        <w:t>Austria</w:t>
      </w:r>
      <w:bookmarkEnd w:id="9"/>
      <w:r w:rsidRPr="001A770F">
        <w:rPr>
          <w:color w:val="000000"/>
        </w:rPr>
        <w:t xml:space="preserve"> </w:t>
      </w:r>
    </w:p>
    <w:p w:rsidR="00A34D50" w:rsidRPr="00A853C6" w:rsidRDefault="00A34D50" w:rsidP="00A34D50">
      <w:pPr>
        <w:spacing w:line="360" w:lineRule="auto"/>
        <w:rPr>
          <w:rFonts w:ascii="Arial" w:hAnsi="Arial" w:cs="Arial"/>
          <w:color w:val="000000"/>
        </w:rPr>
      </w:pPr>
    </w:p>
    <w:p w:rsidR="00A34D50" w:rsidRPr="00A853C6" w:rsidRDefault="00A34D50" w:rsidP="00485FA7">
      <w:pPr>
        <w:spacing w:line="360" w:lineRule="auto"/>
        <w:jc w:val="both"/>
        <w:rPr>
          <w:rFonts w:ascii="Arial" w:hAnsi="Arial" w:cs="Arial"/>
          <w:color w:val="000000"/>
        </w:rPr>
      </w:pPr>
      <w:r w:rsidRPr="00A853C6">
        <w:rPr>
          <w:rFonts w:ascii="Arial" w:hAnsi="Arial" w:cs="Arial"/>
          <w:color w:val="000000"/>
        </w:rPr>
        <w:t xml:space="preserve">Al igual que en Alemania, en Austria no se </w:t>
      </w:r>
      <w:r w:rsidR="00AD7ADE" w:rsidRPr="00A853C6">
        <w:rPr>
          <w:rFonts w:ascii="Arial" w:hAnsi="Arial" w:cs="Arial"/>
          <w:color w:val="000000"/>
        </w:rPr>
        <w:t>encontró</w:t>
      </w:r>
      <w:r w:rsidRPr="00A853C6">
        <w:rPr>
          <w:rFonts w:ascii="Arial" w:hAnsi="Arial" w:cs="Arial"/>
          <w:color w:val="000000"/>
        </w:rPr>
        <w:t xml:space="preserve"> información consistente sobre legislación que aborde explícitamente el derecho a acceso a lugares </w:t>
      </w:r>
      <w:r w:rsidR="00AD7ADE" w:rsidRPr="00A853C6">
        <w:rPr>
          <w:rFonts w:ascii="Arial" w:hAnsi="Arial" w:cs="Arial"/>
          <w:color w:val="000000"/>
        </w:rPr>
        <w:t>públicos</w:t>
      </w:r>
      <w:r w:rsidRPr="00A853C6">
        <w:rPr>
          <w:rFonts w:ascii="Arial" w:hAnsi="Arial" w:cs="Arial"/>
          <w:color w:val="000000"/>
        </w:rPr>
        <w:t xml:space="preserve"> y medios de transporte a un</w:t>
      </w:r>
      <w:r w:rsidR="000225B4" w:rsidRPr="00A853C6">
        <w:rPr>
          <w:rFonts w:ascii="Arial" w:hAnsi="Arial" w:cs="Arial"/>
          <w:color w:val="000000"/>
        </w:rPr>
        <w:t>a</w:t>
      </w:r>
      <w:r w:rsidRPr="00A853C6">
        <w:rPr>
          <w:rFonts w:ascii="Arial" w:hAnsi="Arial" w:cs="Arial"/>
          <w:color w:val="000000"/>
        </w:rPr>
        <w:t xml:space="preserve"> </w:t>
      </w:r>
      <w:r w:rsidR="000225B4" w:rsidRPr="00A853C6">
        <w:rPr>
          <w:rFonts w:ascii="Arial" w:hAnsi="Arial" w:cs="Arial"/>
          <w:color w:val="000000"/>
        </w:rPr>
        <w:t>persona ciega</w:t>
      </w:r>
      <w:r w:rsidRPr="00A853C6">
        <w:rPr>
          <w:rFonts w:ascii="Arial" w:hAnsi="Arial" w:cs="Arial"/>
          <w:color w:val="000000"/>
        </w:rPr>
        <w:t xml:space="preserve"> </w:t>
      </w:r>
      <w:r w:rsidR="00AD7ADE" w:rsidRPr="00A853C6">
        <w:rPr>
          <w:rFonts w:ascii="Arial" w:hAnsi="Arial" w:cs="Arial"/>
          <w:color w:val="000000"/>
        </w:rPr>
        <w:t>acompañad</w:t>
      </w:r>
      <w:r w:rsidR="00E95D49">
        <w:rPr>
          <w:rFonts w:ascii="Arial" w:hAnsi="Arial" w:cs="Arial"/>
          <w:color w:val="000000"/>
        </w:rPr>
        <w:t>a</w:t>
      </w:r>
      <w:r w:rsidRPr="00A853C6">
        <w:rPr>
          <w:rFonts w:ascii="Arial" w:hAnsi="Arial" w:cs="Arial"/>
          <w:color w:val="000000"/>
        </w:rPr>
        <w:t xml:space="preserve"> de su perro </w:t>
      </w:r>
      <w:r w:rsidR="00AD7ADE" w:rsidRPr="00A853C6">
        <w:rPr>
          <w:rFonts w:ascii="Arial" w:hAnsi="Arial" w:cs="Arial"/>
          <w:color w:val="000000"/>
        </w:rPr>
        <w:t>guía</w:t>
      </w:r>
      <w:r w:rsidRPr="00A853C6">
        <w:rPr>
          <w:rFonts w:ascii="Arial" w:hAnsi="Arial" w:cs="Arial"/>
          <w:color w:val="000000"/>
        </w:rPr>
        <w:t xml:space="preserve">. Sin embargo, se encontraron dos cuerpos legales donde </w:t>
      </w:r>
      <w:r w:rsidR="00E95D49">
        <w:rPr>
          <w:rFonts w:ascii="Arial" w:hAnsi="Arial" w:cs="Arial"/>
          <w:color w:val="000000"/>
        </w:rPr>
        <w:t>esta materia</w:t>
      </w:r>
      <w:r w:rsidRPr="00A853C6">
        <w:rPr>
          <w:rFonts w:ascii="Arial" w:hAnsi="Arial" w:cs="Arial"/>
          <w:color w:val="000000"/>
        </w:rPr>
        <w:t xml:space="preserve"> se aborda de manera general, a saber: </w:t>
      </w:r>
    </w:p>
    <w:p w:rsidR="00A34D50" w:rsidRPr="00A853C6" w:rsidRDefault="00A34D50" w:rsidP="00A34D50">
      <w:pPr>
        <w:spacing w:line="360" w:lineRule="auto"/>
        <w:rPr>
          <w:rFonts w:ascii="Arial" w:hAnsi="Arial" w:cs="Arial"/>
          <w:color w:val="000000"/>
        </w:rPr>
      </w:pPr>
    </w:p>
    <w:p w:rsidR="00A34D50" w:rsidRPr="00A853C6" w:rsidRDefault="00A34D50" w:rsidP="00A34D50">
      <w:pPr>
        <w:numPr>
          <w:ilvl w:val="0"/>
          <w:numId w:val="13"/>
        </w:numPr>
        <w:tabs>
          <w:tab w:val="num" w:pos="720"/>
        </w:tabs>
        <w:spacing w:line="360" w:lineRule="auto"/>
        <w:rPr>
          <w:rFonts w:ascii="Arial" w:hAnsi="Arial" w:cs="Arial"/>
          <w:b/>
          <w:i/>
          <w:color w:val="000000"/>
        </w:rPr>
      </w:pPr>
      <w:r w:rsidRPr="00A853C6">
        <w:rPr>
          <w:rFonts w:ascii="Arial" w:hAnsi="Arial" w:cs="Arial"/>
          <w:b/>
          <w:i/>
          <w:color w:val="000000"/>
        </w:rPr>
        <w:t xml:space="preserve">Ley nacional sobre discapacidad (Bundesbehindertengesetzes (BBG)): Directrices para la evaluación de perros guía para </w:t>
      </w:r>
      <w:r w:rsidR="000225B4" w:rsidRPr="00A853C6">
        <w:rPr>
          <w:rFonts w:ascii="Arial" w:hAnsi="Arial" w:cs="Arial"/>
          <w:b/>
          <w:i/>
          <w:color w:val="000000"/>
        </w:rPr>
        <w:t>personas ciegas</w:t>
      </w:r>
      <w:r w:rsidR="00E95D49">
        <w:rPr>
          <w:rFonts w:ascii="Arial" w:hAnsi="Arial" w:cs="Arial"/>
          <w:b/>
          <w:i/>
          <w:color w:val="000000"/>
        </w:rPr>
        <w:t xml:space="preserve"> </w:t>
      </w:r>
      <w:r w:rsidRPr="00A853C6">
        <w:rPr>
          <w:rFonts w:ascii="Arial" w:hAnsi="Arial" w:cs="Arial"/>
          <w:b/>
          <w:i/>
          <w:color w:val="000000"/>
        </w:rPr>
        <w:t>según el párrafo 39a abs.4</w:t>
      </w:r>
    </w:p>
    <w:p w:rsidR="00A34D50" w:rsidRPr="00A853C6" w:rsidRDefault="00A34D50" w:rsidP="00A34D50">
      <w:pPr>
        <w:spacing w:line="360" w:lineRule="auto"/>
        <w:rPr>
          <w:rFonts w:ascii="Arial" w:hAnsi="Arial" w:cs="Arial"/>
          <w:b/>
          <w:i/>
          <w:color w:val="000000"/>
        </w:rPr>
      </w:pPr>
    </w:p>
    <w:p w:rsidR="00A34D50" w:rsidRPr="00A853C6" w:rsidRDefault="00A34D50" w:rsidP="00A34D50">
      <w:pPr>
        <w:numPr>
          <w:ilvl w:val="0"/>
          <w:numId w:val="13"/>
        </w:numPr>
        <w:tabs>
          <w:tab w:val="num" w:pos="720"/>
        </w:tabs>
        <w:spacing w:line="360" w:lineRule="auto"/>
        <w:rPr>
          <w:rFonts w:ascii="Arial" w:hAnsi="Arial" w:cs="Arial"/>
          <w:b/>
          <w:i/>
          <w:color w:val="000000"/>
        </w:rPr>
      </w:pPr>
      <w:r w:rsidRPr="00A853C6">
        <w:rPr>
          <w:rFonts w:ascii="Arial" w:hAnsi="Arial" w:cs="Arial"/>
          <w:b/>
          <w:i/>
          <w:color w:val="000000"/>
        </w:rPr>
        <w:t xml:space="preserve">Disposiciones sobre la </w:t>
      </w:r>
      <w:r w:rsidR="006A47E7">
        <w:rPr>
          <w:rFonts w:ascii="Arial" w:hAnsi="Arial" w:cs="Arial"/>
          <w:b/>
          <w:i/>
          <w:color w:val="000000"/>
        </w:rPr>
        <w:t>cuarentena</w:t>
      </w:r>
      <w:r w:rsidR="006A47E7" w:rsidRPr="00A853C6">
        <w:rPr>
          <w:rFonts w:ascii="Arial" w:hAnsi="Arial" w:cs="Arial"/>
          <w:b/>
          <w:i/>
          <w:color w:val="000000"/>
        </w:rPr>
        <w:t xml:space="preserve"> </w:t>
      </w:r>
      <w:r w:rsidRPr="00A853C6">
        <w:rPr>
          <w:rFonts w:ascii="Arial" w:hAnsi="Arial" w:cs="Arial"/>
          <w:b/>
          <w:i/>
          <w:color w:val="000000"/>
        </w:rPr>
        <w:t>de perros y gatos en Austria</w:t>
      </w:r>
    </w:p>
    <w:p w:rsidR="00A34D50" w:rsidRPr="00A853C6" w:rsidRDefault="00A34D50" w:rsidP="00A34D50">
      <w:pPr>
        <w:spacing w:line="360" w:lineRule="auto"/>
        <w:rPr>
          <w:rFonts w:ascii="Arial" w:hAnsi="Arial" w:cs="Arial"/>
          <w:color w:val="000000"/>
        </w:rPr>
      </w:pPr>
    </w:p>
    <w:p w:rsidR="00A34D50" w:rsidRPr="00A853C6" w:rsidRDefault="00A34D50" w:rsidP="00A34D50">
      <w:pPr>
        <w:pBdr>
          <w:top w:val="single" w:sz="4" w:space="1" w:color="auto"/>
          <w:left w:val="single" w:sz="4" w:space="4" w:color="auto"/>
          <w:bottom w:val="single" w:sz="4" w:space="1" w:color="auto"/>
          <w:right w:val="single" w:sz="4" w:space="4" w:color="auto"/>
        </w:pBdr>
        <w:spacing w:line="360" w:lineRule="auto"/>
        <w:rPr>
          <w:rFonts w:ascii="Arial" w:hAnsi="Arial" w:cs="Arial"/>
          <w:b/>
          <w:color w:val="000000"/>
        </w:rPr>
      </w:pPr>
      <w:r w:rsidRPr="00A853C6">
        <w:rPr>
          <w:rFonts w:ascii="Arial" w:hAnsi="Arial" w:cs="Arial"/>
          <w:b/>
          <w:color w:val="000000"/>
        </w:rPr>
        <w:t>Ley nacional sobre discapacidad</w:t>
      </w:r>
      <w:r w:rsidRPr="00A853C6">
        <w:rPr>
          <w:rFonts w:ascii="Arial" w:hAnsi="Arial" w:cs="Arial"/>
          <w:color w:val="000000"/>
        </w:rPr>
        <w:t xml:space="preserve"> (</w:t>
      </w:r>
      <w:r w:rsidRPr="00A853C6">
        <w:rPr>
          <w:rFonts w:ascii="Arial" w:hAnsi="Arial" w:cs="Arial"/>
          <w:b/>
          <w:i/>
          <w:color w:val="000000"/>
        </w:rPr>
        <w:t>Bundesbehindertengesetzes</w:t>
      </w:r>
      <w:r w:rsidRPr="00A853C6">
        <w:rPr>
          <w:rFonts w:ascii="Arial" w:hAnsi="Arial" w:cs="Arial"/>
          <w:b/>
          <w:color w:val="000000"/>
        </w:rPr>
        <w:t xml:space="preserve"> (BBG)): Directrices para la evaluación de perros guía para </w:t>
      </w:r>
      <w:r w:rsidR="000225B4" w:rsidRPr="00A853C6">
        <w:rPr>
          <w:rFonts w:ascii="Arial" w:hAnsi="Arial" w:cs="Arial"/>
          <w:b/>
          <w:color w:val="000000"/>
        </w:rPr>
        <w:t xml:space="preserve">personas ciegas </w:t>
      </w:r>
      <w:r w:rsidRPr="00A853C6">
        <w:rPr>
          <w:rFonts w:ascii="Arial" w:hAnsi="Arial" w:cs="Arial"/>
          <w:b/>
          <w:color w:val="000000"/>
        </w:rPr>
        <w:t xml:space="preserve">según el párrafo 39a abs.4 </w:t>
      </w:r>
    </w:p>
    <w:p w:rsidR="00A34D50" w:rsidRPr="00A853C6" w:rsidRDefault="00A34D50" w:rsidP="00A34D50">
      <w:pPr>
        <w:spacing w:line="360" w:lineRule="auto"/>
        <w:rPr>
          <w:rFonts w:ascii="Arial" w:hAnsi="Arial" w:cs="Arial"/>
          <w:color w:val="000000"/>
        </w:rPr>
      </w:pPr>
    </w:p>
    <w:p w:rsidR="00A34D50" w:rsidRPr="00A853C6" w:rsidRDefault="00A34D50" w:rsidP="00485FA7">
      <w:pPr>
        <w:spacing w:line="360" w:lineRule="auto"/>
        <w:jc w:val="both"/>
        <w:rPr>
          <w:rFonts w:ascii="Arial" w:hAnsi="Arial" w:cs="Arial"/>
          <w:color w:val="000000"/>
        </w:rPr>
      </w:pPr>
      <w:r w:rsidRPr="00A853C6">
        <w:rPr>
          <w:rFonts w:ascii="Arial" w:hAnsi="Arial" w:cs="Arial"/>
          <w:color w:val="000000"/>
          <w:u w:val="single"/>
        </w:rPr>
        <w:t>Definición</w:t>
      </w:r>
      <w:r w:rsidRPr="00A853C6">
        <w:rPr>
          <w:rFonts w:ascii="Arial" w:hAnsi="Arial" w:cs="Arial"/>
          <w:color w:val="000000"/>
        </w:rPr>
        <w:t xml:space="preserve">: </w:t>
      </w:r>
    </w:p>
    <w:p w:rsidR="00A34D50" w:rsidRPr="00A853C6" w:rsidRDefault="00A34D50" w:rsidP="00485FA7">
      <w:pPr>
        <w:spacing w:line="360" w:lineRule="auto"/>
        <w:jc w:val="both"/>
        <w:rPr>
          <w:rFonts w:ascii="Arial" w:hAnsi="Arial" w:cs="Arial"/>
          <w:color w:val="000000"/>
        </w:rPr>
      </w:pPr>
      <w:r w:rsidRPr="00A853C6">
        <w:rPr>
          <w:rFonts w:ascii="Arial" w:hAnsi="Arial" w:cs="Arial"/>
          <w:color w:val="000000"/>
        </w:rPr>
        <w:t>Un perro guía es un perro que apoya</w:t>
      </w:r>
      <w:r w:rsidR="00E95D49">
        <w:rPr>
          <w:rFonts w:ascii="Arial" w:hAnsi="Arial" w:cs="Arial"/>
          <w:color w:val="000000"/>
        </w:rPr>
        <w:t xml:space="preserve"> de forma especial</w:t>
      </w:r>
      <w:r w:rsidRPr="00A853C6">
        <w:rPr>
          <w:rFonts w:ascii="Arial" w:hAnsi="Arial" w:cs="Arial"/>
          <w:color w:val="000000"/>
        </w:rPr>
        <w:t xml:space="preserve"> a una persona ciega o con alto grado de discapacidad visual. </w:t>
      </w:r>
    </w:p>
    <w:p w:rsidR="00A34D50" w:rsidRPr="00A853C6" w:rsidRDefault="00A34D50" w:rsidP="00485FA7">
      <w:pPr>
        <w:spacing w:line="360" w:lineRule="auto"/>
        <w:jc w:val="both"/>
        <w:rPr>
          <w:rFonts w:ascii="Arial" w:hAnsi="Arial" w:cs="Arial"/>
          <w:color w:val="000000"/>
        </w:rPr>
      </w:pPr>
    </w:p>
    <w:p w:rsidR="00A34D50" w:rsidRPr="00A853C6" w:rsidRDefault="00A34D50" w:rsidP="00485FA7">
      <w:pPr>
        <w:spacing w:line="360" w:lineRule="auto"/>
        <w:jc w:val="both"/>
        <w:rPr>
          <w:rFonts w:ascii="Arial" w:hAnsi="Arial" w:cs="Arial"/>
          <w:color w:val="000000"/>
        </w:rPr>
      </w:pPr>
      <w:r w:rsidRPr="00A853C6">
        <w:rPr>
          <w:rFonts w:ascii="Arial" w:hAnsi="Arial" w:cs="Arial"/>
          <w:color w:val="000000"/>
        </w:rPr>
        <w:t xml:space="preserve">El perro guía debe poseer un certificado de salud, de adecuación a su tarea, y </w:t>
      </w:r>
      <w:r w:rsidR="006A47E7">
        <w:rPr>
          <w:rFonts w:ascii="Arial" w:hAnsi="Arial" w:cs="Arial"/>
          <w:color w:val="000000"/>
        </w:rPr>
        <w:t xml:space="preserve"> de </w:t>
      </w:r>
      <w:r w:rsidRPr="00A853C6">
        <w:rPr>
          <w:rFonts w:ascii="Arial" w:hAnsi="Arial" w:cs="Arial"/>
          <w:color w:val="000000"/>
        </w:rPr>
        <w:t xml:space="preserve">prueba de </w:t>
      </w:r>
      <w:r w:rsidR="006A47E7">
        <w:rPr>
          <w:rFonts w:ascii="Arial" w:hAnsi="Arial" w:cs="Arial"/>
          <w:color w:val="000000"/>
        </w:rPr>
        <w:t xml:space="preserve">su </w:t>
      </w:r>
      <w:r w:rsidRPr="00A853C6">
        <w:rPr>
          <w:rFonts w:ascii="Arial" w:hAnsi="Arial" w:cs="Arial"/>
          <w:color w:val="000000"/>
        </w:rPr>
        <w:t xml:space="preserve">formación satisfactoria para realizar </w:t>
      </w:r>
      <w:r w:rsidR="00E95D49">
        <w:rPr>
          <w:rFonts w:ascii="Arial" w:hAnsi="Arial" w:cs="Arial"/>
          <w:color w:val="000000"/>
        </w:rPr>
        <w:t>la misma</w:t>
      </w:r>
      <w:r w:rsidRPr="00A853C6">
        <w:rPr>
          <w:rFonts w:ascii="Arial" w:hAnsi="Arial" w:cs="Arial"/>
          <w:color w:val="000000"/>
        </w:rPr>
        <w:t xml:space="preserve">. </w:t>
      </w:r>
      <w:r w:rsidR="00DE41ED">
        <w:rPr>
          <w:rFonts w:ascii="Arial" w:hAnsi="Arial" w:cs="Arial"/>
          <w:color w:val="000000"/>
        </w:rPr>
        <w:t>En este sentido; u</w:t>
      </w:r>
      <w:r w:rsidRPr="00A853C6">
        <w:rPr>
          <w:rFonts w:ascii="Arial" w:hAnsi="Arial" w:cs="Arial"/>
          <w:color w:val="000000"/>
        </w:rPr>
        <w:t>n perro guía debe apoyar a</w:t>
      </w:r>
      <w:r w:rsidR="000225B4" w:rsidRPr="00A853C6">
        <w:rPr>
          <w:rFonts w:ascii="Arial" w:hAnsi="Arial" w:cs="Arial"/>
          <w:color w:val="000000"/>
        </w:rPr>
        <w:t xml:space="preserve"> </w:t>
      </w:r>
      <w:r w:rsidRPr="00A853C6">
        <w:rPr>
          <w:rFonts w:ascii="Arial" w:hAnsi="Arial" w:cs="Arial"/>
          <w:color w:val="000000"/>
        </w:rPr>
        <w:t>l</w:t>
      </w:r>
      <w:r w:rsidR="000225B4" w:rsidRPr="00A853C6">
        <w:rPr>
          <w:rFonts w:ascii="Arial" w:hAnsi="Arial" w:cs="Arial"/>
          <w:color w:val="000000"/>
        </w:rPr>
        <w:t>a</w:t>
      </w:r>
      <w:r w:rsidRPr="00A853C6">
        <w:rPr>
          <w:rFonts w:ascii="Arial" w:hAnsi="Arial" w:cs="Arial"/>
          <w:color w:val="000000"/>
        </w:rPr>
        <w:t xml:space="preserve"> </w:t>
      </w:r>
      <w:r w:rsidR="000225B4" w:rsidRPr="00A853C6">
        <w:rPr>
          <w:rFonts w:ascii="Arial" w:hAnsi="Arial" w:cs="Arial"/>
          <w:color w:val="000000"/>
        </w:rPr>
        <w:t>persona ciega</w:t>
      </w:r>
      <w:r w:rsidRPr="00A853C6">
        <w:rPr>
          <w:rFonts w:ascii="Arial" w:hAnsi="Arial" w:cs="Arial"/>
          <w:color w:val="000000"/>
        </w:rPr>
        <w:t xml:space="preserve"> particularmente en el ámbito de la </w:t>
      </w:r>
      <w:r w:rsidRPr="00A853C6">
        <w:rPr>
          <w:rFonts w:ascii="Arial" w:hAnsi="Arial" w:cs="Arial"/>
          <w:b/>
          <w:color w:val="000000"/>
        </w:rPr>
        <w:t>movilidad</w:t>
      </w:r>
      <w:r w:rsidRPr="00A853C6">
        <w:rPr>
          <w:rFonts w:ascii="Arial" w:hAnsi="Arial" w:cs="Arial"/>
          <w:color w:val="000000"/>
        </w:rPr>
        <w:t>, contribuir a</w:t>
      </w:r>
      <w:r w:rsidR="00DE41ED">
        <w:rPr>
          <w:rFonts w:ascii="Arial" w:hAnsi="Arial" w:cs="Arial"/>
          <w:color w:val="000000"/>
        </w:rPr>
        <w:t>l apoyo</w:t>
      </w:r>
      <w:r w:rsidRPr="00A853C6">
        <w:rPr>
          <w:rFonts w:ascii="Arial" w:hAnsi="Arial" w:cs="Arial"/>
          <w:color w:val="000000"/>
        </w:rPr>
        <w:t xml:space="preserve"> de</w:t>
      </w:r>
      <w:r w:rsidR="000225B4" w:rsidRPr="00A853C6">
        <w:rPr>
          <w:rFonts w:ascii="Arial" w:hAnsi="Arial" w:cs="Arial"/>
          <w:color w:val="000000"/>
        </w:rPr>
        <w:t xml:space="preserve"> </w:t>
      </w:r>
      <w:r w:rsidRPr="00A853C6">
        <w:rPr>
          <w:rFonts w:ascii="Arial" w:hAnsi="Arial" w:cs="Arial"/>
          <w:color w:val="000000"/>
        </w:rPr>
        <w:t>l</w:t>
      </w:r>
      <w:r w:rsidR="000225B4" w:rsidRPr="00A853C6">
        <w:rPr>
          <w:rFonts w:ascii="Arial" w:hAnsi="Arial" w:cs="Arial"/>
          <w:color w:val="000000"/>
        </w:rPr>
        <w:t xml:space="preserve">a persona ciega </w:t>
      </w:r>
      <w:r w:rsidRPr="00A853C6">
        <w:rPr>
          <w:rFonts w:ascii="Arial" w:hAnsi="Arial" w:cs="Arial"/>
          <w:color w:val="000000"/>
        </w:rPr>
        <w:t>en términos de su desempeño y percepción</w:t>
      </w:r>
      <w:r w:rsidR="006A47E7">
        <w:rPr>
          <w:rFonts w:ascii="Arial" w:hAnsi="Arial" w:cs="Arial"/>
          <w:color w:val="000000"/>
        </w:rPr>
        <w:t>, así como</w:t>
      </w:r>
      <w:r w:rsidRPr="00A853C6">
        <w:rPr>
          <w:rFonts w:ascii="Arial" w:hAnsi="Arial" w:cs="Arial"/>
          <w:color w:val="000000"/>
        </w:rPr>
        <w:t xml:space="preserve"> facilitarle una movilidad segura tanto en ambient</w:t>
      </w:r>
      <w:r w:rsidR="000225B4" w:rsidRPr="00A853C6">
        <w:rPr>
          <w:rFonts w:ascii="Arial" w:hAnsi="Arial" w:cs="Arial"/>
          <w:color w:val="000000"/>
        </w:rPr>
        <w:t xml:space="preserve">es familiares </w:t>
      </w:r>
      <w:r w:rsidR="00DE41ED">
        <w:rPr>
          <w:rFonts w:ascii="Arial" w:hAnsi="Arial" w:cs="Arial"/>
          <w:color w:val="000000"/>
        </w:rPr>
        <w:t>como</w:t>
      </w:r>
      <w:r w:rsidR="000225B4" w:rsidRPr="00A853C6">
        <w:rPr>
          <w:rFonts w:ascii="Arial" w:hAnsi="Arial" w:cs="Arial"/>
          <w:color w:val="000000"/>
        </w:rPr>
        <w:t xml:space="preserve"> extraños para la</w:t>
      </w:r>
      <w:r w:rsidRPr="00A853C6">
        <w:rPr>
          <w:rFonts w:ascii="Arial" w:hAnsi="Arial" w:cs="Arial"/>
          <w:color w:val="000000"/>
        </w:rPr>
        <w:t xml:space="preserve"> </w:t>
      </w:r>
      <w:r w:rsidR="000225B4" w:rsidRPr="00A853C6">
        <w:rPr>
          <w:rFonts w:ascii="Arial" w:hAnsi="Arial" w:cs="Arial"/>
          <w:color w:val="000000"/>
        </w:rPr>
        <w:t>persona ciega</w:t>
      </w:r>
      <w:r w:rsidRPr="00A853C6">
        <w:rPr>
          <w:rFonts w:ascii="Arial" w:hAnsi="Arial" w:cs="Arial"/>
          <w:color w:val="000000"/>
        </w:rPr>
        <w:t xml:space="preserve">. </w:t>
      </w:r>
    </w:p>
    <w:p w:rsidR="00A34D50" w:rsidRPr="00A853C6" w:rsidRDefault="00A34D50" w:rsidP="00485FA7">
      <w:pPr>
        <w:spacing w:line="360" w:lineRule="auto"/>
        <w:jc w:val="both"/>
        <w:rPr>
          <w:rFonts w:ascii="Arial" w:hAnsi="Arial" w:cs="Arial"/>
          <w:color w:val="000000"/>
        </w:rPr>
      </w:pPr>
    </w:p>
    <w:p w:rsidR="00A34D50" w:rsidRPr="00A853C6" w:rsidRDefault="00A34D50" w:rsidP="00485FA7">
      <w:pPr>
        <w:spacing w:line="360" w:lineRule="auto"/>
        <w:jc w:val="both"/>
        <w:rPr>
          <w:rFonts w:ascii="Arial" w:hAnsi="Arial" w:cs="Arial"/>
          <w:color w:val="000000"/>
        </w:rPr>
      </w:pPr>
      <w:r w:rsidRPr="00A853C6">
        <w:rPr>
          <w:rFonts w:ascii="Arial" w:hAnsi="Arial" w:cs="Arial"/>
          <w:color w:val="000000"/>
        </w:rPr>
        <w:t xml:space="preserve">La evaluación </w:t>
      </w:r>
      <w:r w:rsidR="00DE41ED">
        <w:rPr>
          <w:rFonts w:ascii="Arial" w:hAnsi="Arial" w:cs="Arial"/>
          <w:color w:val="000000"/>
        </w:rPr>
        <w:t xml:space="preserve">que </w:t>
      </w:r>
      <w:r w:rsidR="006A47E7">
        <w:rPr>
          <w:rFonts w:ascii="Arial" w:hAnsi="Arial" w:cs="Arial"/>
          <w:color w:val="000000"/>
        </w:rPr>
        <w:t xml:space="preserve">genera el </w:t>
      </w:r>
      <w:r w:rsidR="00DE41ED">
        <w:rPr>
          <w:rFonts w:ascii="Arial" w:hAnsi="Arial" w:cs="Arial"/>
          <w:color w:val="000000"/>
        </w:rPr>
        <w:t>certificado mencionado anteriormente se</w:t>
      </w:r>
      <w:r w:rsidRPr="00A853C6">
        <w:rPr>
          <w:rFonts w:ascii="Arial" w:hAnsi="Arial" w:cs="Arial"/>
          <w:color w:val="000000"/>
        </w:rPr>
        <w:t xml:space="preserve"> concentra particularmente en la obediencia, conducta y capacidad de guía del perro, así como también</w:t>
      </w:r>
      <w:r w:rsidR="006A47E7">
        <w:rPr>
          <w:rFonts w:ascii="Arial" w:hAnsi="Arial" w:cs="Arial"/>
          <w:color w:val="000000"/>
        </w:rPr>
        <w:t xml:space="preserve"> en</w:t>
      </w:r>
      <w:r w:rsidRPr="00A853C6">
        <w:rPr>
          <w:rFonts w:ascii="Arial" w:hAnsi="Arial" w:cs="Arial"/>
          <w:color w:val="000000"/>
        </w:rPr>
        <w:t xml:space="preserve"> la interacción fun</w:t>
      </w:r>
      <w:r w:rsidR="000225B4" w:rsidRPr="00A853C6">
        <w:rPr>
          <w:rFonts w:ascii="Arial" w:hAnsi="Arial" w:cs="Arial"/>
          <w:color w:val="000000"/>
        </w:rPr>
        <w:t xml:space="preserve">cional entre </w:t>
      </w:r>
      <w:r w:rsidRPr="00A853C6">
        <w:rPr>
          <w:rFonts w:ascii="Arial" w:hAnsi="Arial" w:cs="Arial"/>
          <w:color w:val="000000"/>
        </w:rPr>
        <w:t>l</w:t>
      </w:r>
      <w:r w:rsidR="000225B4" w:rsidRPr="00A853C6">
        <w:rPr>
          <w:rFonts w:ascii="Arial" w:hAnsi="Arial" w:cs="Arial"/>
          <w:color w:val="000000"/>
        </w:rPr>
        <w:t>a</w:t>
      </w:r>
      <w:r w:rsidRPr="00A853C6">
        <w:rPr>
          <w:rFonts w:ascii="Arial" w:hAnsi="Arial" w:cs="Arial"/>
          <w:color w:val="000000"/>
        </w:rPr>
        <w:t xml:space="preserve"> </w:t>
      </w:r>
      <w:r w:rsidR="000225B4" w:rsidRPr="00A853C6">
        <w:rPr>
          <w:rFonts w:ascii="Arial" w:hAnsi="Arial" w:cs="Arial"/>
          <w:color w:val="000000"/>
        </w:rPr>
        <w:t>persona ciega</w:t>
      </w:r>
      <w:r w:rsidRPr="00A853C6">
        <w:rPr>
          <w:rFonts w:ascii="Arial" w:hAnsi="Arial" w:cs="Arial"/>
          <w:color w:val="000000"/>
        </w:rPr>
        <w:t xml:space="preserve">/discapacitado visual y el perro. </w:t>
      </w:r>
    </w:p>
    <w:p w:rsidR="00A34D50" w:rsidRPr="00A853C6" w:rsidRDefault="00A34D50" w:rsidP="00485FA7">
      <w:pPr>
        <w:spacing w:line="360" w:lineRule="auto"/>
        <w:jc w:val="both"/>
        <w:rPr>
          <w:rFonts w:ascii="Arial" w:hAnsi="Arial" w:cs="Arial"/>
          <w:color w:val="000000"/>
        </w:rPr>
      </w:pPr>
    </w:p>
    <w:p w:rsidR="00A34D50" w:rsidRPr="00A853C6" w:rsidRDefault="00A34D50" w:rsidP="00485FA7">
      <w:pPr>
        <w:spacing w:line="360" w:lineRule="auto"/>
        <w:jc w:val="both"/>
        <w:rPr>
          <w:rFonts w:ascii="Arial" w:hAnsi="Arial" w:cs="Arial"/>
          <w:color w:val="000000"/>
        </w:rPr>
      </w:pPr>
      <w:r w:rsidRPr="00A853C6">
        <w:rPr>
          <w:rFonts w:ascii="Arial" w:hAnsi="Arial" w:cs="Arial"/>
          <w:color w:val="000000"/>
        </w:rPr>
        <w:t>Las directrices desarrolla</w:t>
      </w:r>
      <w:r w:rsidR="00647E0E" w:rsidRPr="00A853C6">
        <w:rPr>
          <w:rFonts w:ascii="Arial" w:hAnsi="Arial" w:cs="Arial"/>
          <w:color w:val="000000"/>
        </w:rPr>
        <w:t>n</w:t>
      </w:r>
      <w:r w:rsidRPr="00A853C6">
        <w:rPr>
          <w:rFonts w:ascii="Arial" w:hAnsi="Arial" w:cs="Arial"/>
          <w:color w:val="000000"/>
        </w:rPr>
        <w:t xml:space="preserve"> en mayor detalle los requisitos que el perro tiene que cumplir para ser aprobado como ‘perro guía para </w:t>
      </w:r>
      <w:r w:rsidR="000225B4" w:rsidRPr="00A853C6">
        <w:rPr>
          <w:rFonts w:ascii="Arial" w:hAnsi="Arial" w:cs="Arial"/>
          <w:color w:val="000000"/>
        </w:rPr>
        <w:t>personas ciega</w:t>
      </w:r>
      <w:r w:rsidRPr="00A853C6">
        <w:rPr>
          <w:rFonts w:ascii="Arial" w:hAnsi="Arial" w:cs="Arial"/>
          <w:color w:val="000000"/>
        </w:rPr>
        <w:t>s’. Entre estos, cabe destacar, para efectos de este estudio, el requisito relativo a</w:t>
      </w:r>
      <w:r w:rsidR="00DE41ED">
        <w:rPr>
          <w:rFonts w:ascii="Arial" w:hAnsi="Arial" w:cs="Arial"/>
          <w:color w:val="000000"/>
        </w:rPr>
        <w:t>l</w:t>
      </w:r>
      <w:r w:rsidRPr="00A853C6">
        <w:rPr>
          <w:rFonts w:ascii="Arial" w:hAnsi="Arial" w:cs="Arial"/>
          <w:color w:val="000000"/>
        </w:rPr>
        <w:t xml:space="preserve"> lugar de la evaluación. En efecto, la evaluación del perro contempla una prueba sobre su capacidad de guiar a</w:t>
      </w:r>
      <w:r w:rsidR="000225B4" w:rsidRPr="00A853C6">
        <w:rPr>
          <w:rFonts w:ascii="Arial" w:hAnsi="Arial" w:cs="Arial"/>
          <w:color w:val="000000"/>
        </w:rPr>
        <w:t xml:space="preserve"> </w:t>
      </w:r>
      <w:r w:rsidRPr="00A853C6">
        <w:rPr>
          <w:rFonts w:ascii="Arial" w:hAnsi="Arial" w:cs="Arial"/>
          <w:color w:val="000000"/>
        </w:rPr>
        <w:t>l</w:t>
      </w:r>
      <w:r w:rsidR="000225B4" w:rsidRPr="00A853C6">
        <w:rPr>
          <w:rFonts w:ascii="Arial" w:hAnsi="Arial" w:cs="Arial"/>
          <w:color w:val="000000"/>
        </w:rPr>
        <w:t>a</w:t>
      </w:r>
      <w:r w:rsidRPr="00A853C6">
        <w:rPr>
          <w:rFonts w:ascii="Arial" w:hAnsi="Arial" w:cs="Arial"/>
          <w:color w:val="000000"/>
        </w:rPr>
        <w:t xml:space="preserve"> </w:t>
      </w:r>
      <w:r w:rsidR="000225B4" w:rsidRPr="00A853C6">
        <w:rPr>
          <w:rFonts w:ascii="Arial" w:hAnsi="Arial" w:cs="Arial"/>
          <w:color w:val="000000"/>
        </w:rPr>
        <w:t>persona ciega</w:t>
      </w:r>
      <w:r w:rsidRPr="00A853C6">
        <w:rPr>
          <w:rFonts w:ascii="Arial" w:hAnsi="Arial" w:cs="Arial"/>
          <w:color w:val="000000"/>
        </w:rPr>
        <w:t xml:space="preserve"> en una variedad de ámbitos físicos, especificados por la ley, </w:t>
      </w:r>
      <w:r w:rsidR="00DE41ED">
        <w:rPr>
          <w:rFonts w:ascii="Arial" w:hAnsi="Arial" w:cs="Arial"/>
          <w:color w:val="000000"/>
        </w:rPr>
        <w:t xml:space="preserve">entre </w:t>
      </w:r>
      <w:r w:rsidRPr="00A853C6">
        <w:rPr>
          <w:rFonts w:ascii="Arial" w:hAnsi="Arial" w:cs="Arial"/>
          <w:color w:val="000000"/>
        </w:rPr>
        <w:t xml:space="preserve">los que </w:t>
      </w:r>
      <w:r w:rsidR="00DE41ED">
        <w:rPr>
          <w:rFonts w:ascii="Arial" w:hAnsi="Arial" w:cs="Arial"/>
          <w:color w:val="000000"/>
        </w:rPr>
        <w:t xml:space="preserve">se </w:t>
      </w:r>
      <w:r w:rsidRPr="00A853C6">
        <w:rPr>
          <w:rFonts w:ascii="Arial" w:hAnsi="Arial" w:cs="Arial"/>
          <w:color w:val="000000"/>
        </w:rPr>
        <w:t xml:space="preserve">incluye: </w:t>
      </w:r>
    </w:p>
    <w:p w:rsidR="00A34D50" w:rsidRPr="00A853C6" w:rsidRDefault="00A34D50" w:rsidP="00A34D50">
      <w:pPr>
        <w:numPr>
          <w:ilvl w:val="0"/>
          <w:numId w:val="12"/>
        </w:numPr>
        <w:spacing w:line="360" w:lineRule="auto"/>
        <w:rPr>
          <w:rFonts w:ascii="Arial" w:hAnsi="Arial" w:cs="Arial"/>
          <w:color w:val="000000"/>
        </w:rPr>
      </w:pPr>
      <w:r w:rsidRPr="00A853C6">
        <w:rPr>
          <w:rFonts w:ascii="Arial" w:hAnsi="Arial" w:cs="Arial"/>
          <w:color w:val="000000"/>
        </w:rPr>
        <w:t>Medios de transporte públicos</w:t>
      </w:r>
    </w:p>
    <w:p w:rsidR="00A34D50" w:rsidRPr="00A853C6" w:rsidRDefault="00A34D50" w:rsidP="00A34D50">
      <w:pPr>
        <w:numPr>
          <w:ilvl w:val="0"/>
          <w:numId w:val="12"/>
        </w:numPr>
        <w:spacing w:line="360" w:lineRule="auto"/>
        <w:rPr>
          <w:rFonts w:ascii="Arial" w:hAnsi="Arial" w:cs="Arial"/>
          <w:color w:val="000000"/>
        </w:rPr>
      </w:pPr>
      <w:r w:rsidRPr="00A853C6">
        <w:rPr>
          <w:rFonts w:ascii="Arial" w:hAnsi="Arial" w:cs="Arial"/>
          <w:color w:val="000000"/>
        </w:rPr>
        <w:t>Edificios públicos</w:t>
      </w:r>
    </w:p>
    <w:p w:rsidR="00A34D50" w:rsidRPr="00A853C6" w:rsidRDefault="00A34D50" w:rsidP="00A34D50">
      <w:pPr>
        <w:numPr>
          <w:ilvl w:val="0"/>
          <w:numId w:val="12"/>
        </w:numPr>
        <w:spacing w:line="360" w:lineRule="auto"/>
        <w:rPr>
          <w:rFonts w:ascii="Arial" w:hAnsi="Arial" w:cs="Arial"/>
          <w:color w:val="000000"/>
        </w:rPr>
      </w:pPr>
      <w:r w:rsidRPr="00A853C6">
        <w:rPr>
          <w:rFonts w:ascii="Arial" w:hAnsi="Arial" w:cs="Arial"/>
          <w:color w:val="000000"/>
        </w:rPr>
        <w:t>Calles</w:t>
      </w:r>
    </w:p>
    <w:p w:rsidR="00A34D50" w:rsidRPr="00A853C6" w:rsidRDefault="00A34D50" w:rsidP="00A34D50">
      <w:pPr>
        <w:numPr>
          <w:ilvl w:val="0"/>
          <w:numId w:val="12"/>
        </w:numPr>
        <w:spacing w:line="360" w:lineRule="auto"/>
        <w:rPr>
          <w:rFonts w:ascii="Arial" w:hAnsi="Arial" w:cs="Arial"/>
          <w:color w:val="000000"/>
        </w:rPr>
      </w:pPr>
      <w:r w:rsidRPr="00A853C6">
        <w:rPr>
          <w:rFonts w:ascii="Arial" w:hAnsi="Arial" w:cs="Arial"/>
          <w:color w:val="000000"/>
        </w:rPr>
        <w:t>Ascensores</w:t>
      </w:r>
    </w:p>
    <w:p w:rsidR="00A34D50" w:rsidRPr="00A853C6" w:rsidRDefault="00A34D50" w:rsidP="00A34D50">
      <w:pPr>
        <w:numPr>
          <w:ilvl w:val="0"/>
          <w:numId w:val="12"/>
        </w:numPr>
        <w:spacing w:line="360" w:lineRule="auto"/>
        <w:rPr>
          <w:rFonts w:ascii="Arial" w:hAnsi="Arial" w:cs="Arial"/>
          <w:color w:val="000000"/>
        </w:rPr>
      </w:pPr>
      <w:r w:rsidRPr="00A853C6">
        <w:rPr>
          <w:rFonts w:ascii="Arial" w:hAnsi="Arial" w:cs="Arial"/>
          <w:color w:val="000000"/>
        </w:rPr>
        <w:t>Escaleras mecánicas</w:t>
      </w:r>
    </w:p>
    <w:p w:rsidR="00A34D50" w:rsidRPr="00A853C6" w:rsidRDefault="00A34D50" w:rsidP="00A34D50">
      <w:pPr>
        <w:numPr>
          <w:ilvl w:val="0"/>
          <w:numId w:val="12"/>
        </w:numPr>
        <w:spacing w:line="360" w:lineRule="auto"/>
        <w:rPr>
          <w:rFonts w:ascii="Arial" w:hAnsi="Arial" w:cs="Arial"/>
          <w:color w:val="000000"/>
        </w:rPr>
      </w:pPr>
      <w:r w:rsidRPr="00A853C6">
        <w:rPr>
          <w:rFonts w:ascii="Arial" w:hAnsi="Arial" w:cs="Arial"/>
          <w:color w:val="000000"/>
        </w:rPr>
        <w:t>Establecimientos culinarios</w:t>
      </w:r>
    </w:p>
    <w:p w:rsidR="00A34D50" w:rsidRPr="00A853C6" w:rsidRDefault="00A34D50" w:rsidP="00A34D50">
      <w:pPr>
        <w:numPr>
          <w:ilvl w:val="0"/>
          <w:numId w:val="12"/>
        </w:numPr>
        <w:spacing w:line="360" w:lineRule="auto"/>
        <w:rPr>
          <w:rFonts w:ascii="Arial" w:hAnsi="Arial" w:cs="Arial"/>
          <w:color w:val="000000"/>
        </w:rPr>
      </w:pPr>
      <w:r w:rsidRPr="00A853C6">
        <w:rPr>
          <w:rFonts w:ascii="Arial" w:hAnsi="Arial" w:cs="Arial"/>
          <w:color w:val="000000"/>
        </w:rPr>
        <w:t>Establecimientos comerciales</w:t>
      </w:r>
    </w:p>
    <w:p w:rsidR="00A34D50" w:rsidRPr="00A853C6" w:rsidRDefault="00A34D50" w:rsidP="00485FA7">
      <w:pPr>
        <w:spacing w:line="360" w:lineRule="auto"/>
        <w:jc w:val="both"/>
        <w:rPr>
          <w:rFonts w:ascii="Arial" w:hAnsi="Arial" w:cs="Arial"/>
          <w:color w:val="000000"/>
        </w:rPr>
      </w:pPr>
    </w:p>
    <w:p w:rsidR="00A34D50" w:rsidRPr="00A853C6" w:rsidRDefault="00A34D50" w:rsidP="00485FA7">
      <w:pPr>
        <w:spacing w:line="360" w:lineRule="auto"/>
        <w:jc w:val="both"/>
        <w:rPr>
          <w:rFonts w:ascii="Arial" w:hAnsi="Arial" w:cs="Arial"/>
          <w:color w:val="000000"/>
        </w:rPr>
      </w:pPr>
      <w:r w:rsidRPr="00A853C6">
        <w:rPr>
          <w:rFonts w:ascii="Arial" w:hAnsi="Arial" w:cs="Arial"/>
          <w:color w:val="000000"/>
        </w:rPr>
        <w:t>Si bien no se ha encontrado legislación especifica sobre el derecho a acceso a espacios públicos y medios de transporte de</w:t>
      </w:r>
      <w:r w:rsidR="000225B4" w:rsidRPr="00A853C6">
        <w:rPr>
          <w:rFonts w:ascii="Arial" w:hAnsi="Arial" w:cs="Arial"/>
          <w:color w:val="000000"/>
        </w:rPr>
        <w:t xml:space="preserve"> </w:t>
      </w:r>
      <w:r w:rsidRPr="00A853C6">
        <w:rPr>
          <w:rFonts w:ascii="Arial" w:hAnsi="Arial" w:cs="Arial"/>
          <w:color w:val="000000"/>
        </w:rPr>
        <w:t>l</w:t>
      </w:r>
      <w:r w:rsidR="000225B4" w:rsidRPr="00A853C6">
        <w:rPr>
          <w:rFonts w:ascii="Arial" w:hAnsi="Arial" w:cs="Arial"/>
          <w:color w:val="000000"/>
        </w:rPr>
        <w:t>a</w:t>
      </w:r>
      <w:r w:rsidRPr="00A853C6">
        <w:rPr>
          <w:rFonts w:ascii="Arial" w:hAnsi="Arial" w:cs="Arial"/>
          <w:color w:val="000000"/>
        </w:rPr>
        <w:t xml:space="preserve"> </w:t>
      </w:r>
      <w:r w:rsidR="000225B4" w:rsidRPr="00A853C6">
        <w:rPr>
          <w:rFonts w:ascii="Arial" w:hAnsi="Arial" w:cs="Arial"/>
          <w:color w:val="000000"/>
        </w:rPr>
        <w:t>persona ciega</w:t>
      </w:r>
      <w:r w:rsidRPr="00A853C6">
        <w:rPr>
          <w:rFonts w:ascii="Arial" w:hAnsi="Arial" w:cs="Arial"/>
          <w:color w:val="000000"/>
        </w:rPr>
        <w:t xml:space="preserve"> acompañado de su perro guía, las directrices de evaluación del perro sí mencionan estos ámbitos físicos, lo cual puede decirse que constituye un reconocimiento legal indirecto a la necesidad de</w:t>
      </w:r>
      <w:r w:rsidR="000225B4" w:rsidRPr="00A853C6">
        <w:rPr>
          <w:rFonts w:ascii="Arial" w:hAnsi="Arial" w:cs="Arial"/>
          <w:color w:val="000000"/>
        </w:rPr>
        <w:t xml:space="preserve"> </w:t>
      </w:r>
      <w:r w:rsidRPr="00A853C6">
        <w:rPr>
          <w:rFonts w:ascii="Arial" w:hAnsi="Arial" w:cs="Arial"/>
          <w:color w:val="000000"/>
        </w:rPr>
        <w:t>l</w:t>
      </w:r>
      <w:r w:rsidR="000225B4" w:rsidRPr="00A853C6">
        <w:rPr>
          <w:rFonts w:ascii="Arial" w:hAnsi="Arial" w:cs="Arial"/>
          <w:color w:val="000000"/>
        </w:rPr>
        <w:t>a</w:t>
      </w:r>
      <w:r w:rsidRPr="00A853C6">
        <w:rPr>
          <w:rFonts w:ascii="Arial" w:hAnsi="Arial" w:cs="Arial"/>
          <w:color w:val="000000"/>
        </w:rPr>
        <w:t xml:space="preserve"> </w:t>
      </w:r>
      <w:r w:rsidR="000225B4" w:rsidRPr="00A853C6">
        <w:rPr>
          <w:rFonts w:ascii="Arial" w:hAnsi="Arial" w:cs="Arial"/>
          <w:color w:val="000000"/>
        </w:rPr>
        <w:t>persona ciega</w:t>
      </w:r>
      <w:r w:rsidRPr="00A853C6">
        <w:rPr>
          <w:rFonts w:ascii="Arial" w:hAnsi="Arial" w:cs="Arial"/>
          <w:color w:val="000000"/>
        </w:rPr>
        <w:t xml:space="preserve"> de acompañarse de un perro guía. </w:t>
      </w:r>
    </w:p>
    <w:p w:rsidR="00A34D50" w:rsidRPr="00A853C6" w:rsidRDefault="00A34D50" w:rsidP="00A34D50">
      <w:pPr>
        <w:spacing w:line="360" w:lineRule="auto"/>
        <w:rPr>
          <w:rFonts w:ascii="Arial" w:hAnsi="Arial" w:cs="Arial"/>
          <w:color w:val="000000"/>
        </w:rPr>
      </w:pPr>
    </w:p>
    <w:p w:rsidR="00A34D50" w:rsidRPr="00A853C6" w:rsidRDefault="00A34D50" w:rsidP="00A34D50">
      <w:pPr>
        <w:pBdr>
          <w:top w:val="single" w:sz="4" w:space="1" w:color="auto"/>
          <w:left w:val="single" w:sz="4" w:space="4" w:color="auto"/>
          <w:bottom w:val="single" w:sz="4" w:space="1" w:color="auto"/>
          <w:right w:val="single" w:sz="4" w:space="4" w:color="auto"/>
        </w:pBdr>
        <w:spacing w:line="360" w:lineRule="auto"/>
        <w:rPr>
          <w:rFonts w:ascii="Arial" w:hAnsi="Arial" w:cs="Arial"/>
          <w:color w:val="000000"/>
        </w:rPr>
      </w:pPr>
      <w:r w:rsidRPr="00A853C6">
        <w:rPr>
          <w:rFonts w:ascii="Arial" w:hAnsi="Arial" w:cs="Arial"/>
          <w:color w:val="000000"/>
        </w:rPr>
        <w:t xml:space="preserve"> </w:t>
      </w:r>
      <w:r w:rsidRPr="00A853C6">
        <w:rPr>
          <w:rFonts w:ascii="Arial" w:hAnsi="Arial" w:cs="Arial"/>
          <w:b/>
          <w:color w:val="000000"/>
        </w:rPr>
        <w:t xml:space="preserve">Disposiciones sobre </w:t>
      </w:r>
      <w:r w:rsidR="006A47E7">
        <w:rPr>
          <w:rFonts w:ascii="Arial" w:hAnsi="Arial" w:cs="Arial"/>
          <w:b/>
          <w:color w:val="000000"/>
        </w:rPr>
        <w:t xml:space="preserve"> la cuarentena</w:t>
      </w:r>
      <w:r w:rsidRPr="00A853C6">
        <w:rPr>
          <w:rFonts w:ascii="Arial" w:hAnsi="Arial" w:cs="Arial"/>
          <w:b/>
          <w:color w:val="000000"/>
        </w:rPr>
        <w:t xml:space="preserve"> de perros y gatos en Austria </w:t>
      </w:r>
      <w:r w:rsidRPr="00A853C6">
        <w:rPr>
          <w:rFonts w:ascii="Arial" w:hAnsi="Arial" w:cs="Arial"/>
          <w:color w:val="000000"/>
        </w:rPr>
        <w:t xml:space="preserve">(estado de la información en junio 2002) </w:t>
      </w:r>
    </w:p>
    <w:p w:rsidR="00A34D50" w:rsidRPr="00A853C6" w:rsidRDefault="00A34D50" w:rsidP="00A34D50">
      <w:pPr>
        <w:spacing w:line="360" w:lineRule="auto"/>
        <w:rPr>
          <w:rFonts w:ascii="Arial" w:hAnsi="Arial" w:cs="Arial"/>
          <w:color w:val="000000"/>
        </w:rPr>
      </w:pPr>
      <w:r w:rsidRPr="00A853C6">
        <w:rPr>
          <w:rFonts w:ascii="Arial" w:hAnsi="Arial" w:cs="Arial"/>
          <w:color w:val="000000"/>
        </w:rPr>
        <w:t xml:space="preserve">   </w:t>
      </w:r>
    </w:p>
    <w:p w:rsidR="00DE41ED" w:rsidRDefault="00DE41ED" w:rsidP="00485FA7">
      <w:pPr>
        <w:spacing w:line="360" w:lineRule="auto"/>
        <w:jc w:val="both"/>
        <w:rPr>
          <w:rFonts w:ascii="Arial" w:hAnsi="Arial" w:cs="Arial"/>
          <w:color w:val="000000"/>
        </w:rPr>
      </w:pPr>
      <w:r>
        <w:rPr>
          <w:rFonts w:ascii="Arial" w:hAnsi="Arial" w:cs="Arial"/>
          <w:color w:val="000000"/>
        </w:rPr>
        <w:t xml:space="preserve">Estas disposiciones, </w:t>
      </w:r>
      <w:r w:rsidR="00A34D50" w:rsidRPr="00A853C6">
        <w:rPr>
          <w:rFonts w:ascii="Arial" w:hAnsi="Arial" w:cs="Arial"/>
          <w:color w:val="000000"/>
        </w:rPr>
        <w:t>requiere</w:t>
      </w:r>
      <w:r>
        <w:rPr>
          <w:rFonts w:ascii="Arial" w:hAnsi="Arial" w:cs="Arial"/>
          <w:color w:val="000000"/>
        </w:rPr>
        <w:t>n</w:t>
      </w:r>
      <w:r w:rsidR="00A34D50" w:rsidRPr="00A853C6">
        <w:rPr>
          <w:rFonts w:ascii="Arial" w:hAnsi="Arial" w:cs="Arial"/>
          <w:color w:val="000000"/>
        </w:rPr>
        <w:t xml:space="preserve"> </w:t>
      </w:r>
      <w:r>
        <w:rPr>
          <w:rFonts w:ascii="Arial" w:hAnsi="Arial" w:cs="Arial"/>
          <w:color w:val="000000"/>
        </w:rPr>
        <w:t xml:space="preserve">una </w:t>
      </w:r>
      <w:r w:rsidR="00A34D50" w:rsidRPr="00A853C6">
        <w:rPr>
          <w:rFonts w:ascii="Arial" w:hAnsi="Arial" w:cs="Arial"/>
          <w:color w:val="000000"/>
        </w:rPr>
        <w:t>vacuna contra la rabia administrada por un veterinario, entre al menos 30 días y no más de 1 año a la fecha del viaje.</w:t>
      </w:r>
      <w:r>
        <w:rPr>
          <w:rFonts w:ascii="Arial" w:hAnsi="Arial" w:cs="Arial"/>
          <w:color w:val="000000"/>
        </w:rPr>
        <w:t xml:space="preserve"> Dentro de dicho </w:t>
      </w:r>
      <w:r w:rsidR="00A34D50" w:rsidRPr="00A853C6">
        <w:rPr>
          <w:rFonts w:ascii="Arial" w:hAnsi="Arial" w:cs="Arial"/>
          <w:color w:val="000000"/>
        </w:rPr>
        <w:t xml:space="preserve">certificado de vacuna del animal </w:t>
      </w:r>
      <w:r>
        <w:rPr>
          <w:rFonts w:ascii="Arial" w:hAnsi="Arial" w:cs="Arial"/>
          <w:color w:val="000000"/>
        </w:rPr>
        <w:t xml:space="preserve">se </w:t>
      </w:r>
      <w:r w:rsidR="00A34D50" w:rsidRPr="00A853C6">
        <w:rPr>
          <w:rFonts w:ascii="Arial" w:hAnsi="Arial" w:cs="Arial"/>
          <w:color w:val="000000"/>
        </w:rPr>
        <w:t xml:space="preserve">debe especificar el nombre de la vacuna y su fabricante. </w:t>
      </w:r>
    </w:p>
    <w:p w:rsidR="00DE41ED" w:rsidRDefault="00DE41ED" w:rsidP="00485FA7">
      <w:pPr>
        <w:spacing w:line="360" w:lineRule="auto"/>
        <w:jc w:val="both"/>
        <w:rPr>
          <w:rFonts w:ascii="Arial" w:hAnsi="Arial" w:cs="Arial"/>
          <w:color w:val="000000"/>
        </w:rPr>
      </w:pPr>
    </w:p>
    <w:p w:rsidR="00A34D50" w:rsidRPr="00A853C6" w:rsidRDefault="00DE41ED" w:rsidP="00485FA7">
      <w:pPr>
        <w:spacing w:line="360" w:lineRule="auto"/>
        <w:jc w:val="both"/>
        <w:rPr>
          <w:rFonts w:ascii="Arial" w:hAnsi="Arial" w:cs="Arial"/>
          <w:color w:val="000000"/>
        </w:rPr>
      </w:pPr>
      <w:r>
        <w:rPr>
          <w:rFonts w:ascii="Arial" w:hAnsi="Arial" w:cs="Arial"/>
          <w:color w:val="000000"/>
        </w:rPr>
        <w:t>Otra disposición obliga a</w:t>
      </w:r>
      <w:r w:rsidR="00A34D50" w:rsidRPr="00A853C6">
        <w:rPr>
          <w:rFonts w:ascii="Arial" w:hAnsi="Arial" w:cs="Arial"/>
          <w:color w:val="000000"/>
        </w:rPr>
        <w:t xml:space="preserve">l perro </w:t>
      </w:r>
      <w:r>
        <w:rPr>
          <w:rFonts w:ascii="Arial" w:hAnsi="Arial" w:cs="Arial"/>
          <w:color w:val="000000"/>
        </w:rPr>
        <w:t>a</w:t>
      </w:r>
      <w:r w:rsidR="00A34D50" w:rsidRPr="00A853C6">
        <w:rPr>
          <w:rFonts w:ascii="Arial" w:hAnsi="Arial" w:cs="Arial"/>
          <w:color w:val="000000"/>
        </w:rPr>
        <w:t xml:space="preserve"> portar bozal y correa.</w:t>
      </w:r>
      <w:r>
        <w:rPr>
          <w:rFonts w:ascii="Arial" w:hAnsi="Arial" w:cs="Arial"/>
          <w:color w:val="000000"/>
        </w:rPr>
        <w:t xml:space="preserve"> En este sentido se debe señalar </w:t>
      </w:r>
      <w:r w:rsidR="00243138">
        <w:rPr>
          <w:rFonts w:ascii="Arial" w:hAnsi="Arial" w:cs="Arial"/>
          <w:color w:val="000000"/>
        </w:rPr>
        <w:t>que</w:t>
      </w:r>
      <w:r>
        <w:rPr>
          <w:rFonts w:ascii="Arial" w:hAnsi="Arial" w:cs="Arial"/>
          <w:color w:val="000000"/>
        </w:rPr>
        <w:t xml:space="preserve"> no </w:t>
      </w:r>
      <w:r w:rsidR="00A34D50" w:rsidRPr="00A853C6">
        <w:rPr>
          <w:rFonts w:ascii="Arial" w:hAnsi="Arial" w:cs="Arial"/>
          <w:color w:val="000000"/>
        </w:rPr>
        <w:t xml:space="preserve">se han encontrado excepciones para perros guía de </w:t>
      </w:r>
      <w:r w:rsidR="000225B4" w:rsidRPr="00A853C6">
        <w:rPr>
          <w:rFonts w:ascii="Arial" w:hAnsi="Arial" w:cs="Arial"/>
          <w:color w:val="000000"/>
        </w:rPr>
        <w:t xml:space="preserve">personas ciegas </w:t>
      </w:r>
      <w:r w:rsidR="00A34D50" w:rsidRPr="00A853C6">
        <w:rPr>
          <w:rFonts w:ascii="Arial" w:hAnsi="Arial" w:cs="Arial"/>
          <w:color w:val="000000"/>
        </w:rPr>
        <w:t xml:space="preserve">de esta </w:t>
      </w:r>
      <w:r w:rsidR="006A47E7">
        <w:rPr>
          <w:rFonts w:ascii="Arial" w:hAnsi="Arial" w:cs="Arial"/>
          <w:color w:val="000000"/>
        </w:rPr>
        <w:t>obligación</w:t>
      </w:r>
      <w:r w:rsidR="00A34D50" w:rsidRPr="00A853C6">
        <w:rPr>
          <w:rFonts w:ascii="Arial" w:hAnsi="Arial" w:cs="Arial"/>
          <w:color w:val="000000"/>
        </w:rPr>
        <w:t xml:space="preserve">. </w:t>
      </w:r>
    </w:p>
    <w:p w:rsidR="00A34D50" w:rsidRPr="00A853C6" w:rsidRDefault="00A34D50" w:rsidP="00485FA7">
      <w:pPr>
        <w:spacing w:line="360" w:lineRule="auto"/>
        <w:jc w:val="both"/>
        <w:rPr>
          <w:rFonts w:ascii="Arial" w:hAnsi="Arial"/>
        </w:rPr>
      </w:pPr>
    </w:p>
    <w:p w:rsidR="00A34D50" w:rsidRPr="00A853C6" w:rsidRDefault="00A34D50" w:rsidP="005C6311">
      <w:pPr>
        <w:spacing w:line="360" w:lineRule="auto"/>
        <w:jc w:val="both"/>
        <w:rPr>
          <w:rFonts w:ascii="Arial" w:hAnsi="Arial"/>
        </w:rPr>
      </w:pPr>
    </w:p>
    <w:p w:rsidR="00A34D50" w:rsidRPr="001A770F" w:rsidRDefault="00A34D50" w:rsidP="001A770F">
      <w:pPr>
        <w:pStyle w:val="Ttulo3"/>
        <w:shd w:val="clear" w:color="auto" w:fill="C0C0C0"/>
      </w:pPr>
      <w:bookmarkStart w:id="10" w:name="_Toc255555138"/>
      <w:r w:rsidRPr="001A770F">
        <w:t>Dinamarca</w:t>
      </w:r>
      <w:bookmarkEnd w:id="10"/>
    </w:p>
    <w:p w:rsidR="00647E0E" w:rsidRPr="00A853C6" w:rsidRDefault="00647E0E" w:rsidP="00E0630F">
      <w:pPr>
        <w:spacing w:line="360" w:lineRule="auto"/>
        <w:rPr>
          <w:rFonts w:ascii="Arial" w:hAnsi="Arial"/>
          <w:b/>
        </w:rPr>
      </w:pPr>
    </w:p>
    <w:p w:rsidR="00647E0E" w:rsidRPr="00A853C6" w:rsidRDefault="00E0630F" w:rsidP="00647E0E">
      <w:pPr>
        <w:pBdr>
          <w:top w:val="single" w:sz="4" w:space="1" w:color="auto"/>
          <w:left w:val="single" w:sz="4" w:space="4" w:color="auto"/>
          <w:bottom w:val="single" w:sz="4" w:space="1" w:color="auto"/>
          <w:right w:val="single" w:sz="4" w:space="4" w:color="auto"/>
        </w:pBdr>
        <w:spacing w:line="360" w:lineRule="auto"/>
        <w:rPr>
          <w:rFonts w:ascii="Arial" w:hAnsi="Arial"/>
          <w:b/>
        </w:rPr>
      </w:pPr>
      <w:r w:rsidRPr="00A853C6">
        <w:rPr>
          <w:rFonts w:ascii="Arial" w:hAnsi="Arial"/>
          <w:b/>
        </w:rPr>
        <w:t>Aviso y orientación en materia de higiene alimentaria. Ordenanza sobre higiene de los alimentos nº 788, de</w:t>
      </w:r>
      <w:r w:rsidR="007201D3" w:rsidRPr="00A853C6">
        <w:rPr>
          <w:rFonts w:ascii="Arial" w:hAnsi="Arial"/>
          <w:b/>
        </w:rPr>
        <w:t>l</w:t>
      </w:r>
      <w:r w:rsidR="00647E0E" w:rsidRPr="00A853C6">
        <w:rPr>
          <w:rFonts w:ascii="Arial" w:hAnsi="Arial"/>
          <w:b/>
        </w:rPr>
        <w:t xml:space="preserve"> 24 de julio de 2008.  </w:t>
      </w:r>
    </w:p>
    <w:p w:rsidR="00647E0E" w:rsidRPr="00A853C6" w:rsidRDefault="00647E0E" w:rsidP="00E0630F">
      <w:pPr>
        <w:spacing w:line="360" w:lineRule="auto"/>
        <w:rPr>
          <w:rFonts w:ascii="Arial" w:hAnsi="Arial"/>
          <w:b/>
        </w:rPr>
      </w:pPr>
    </w:p>
    <w:p w:rsidR="00714EFD" w:rsidRPr="00A853C6" w:rsidRDefault="00E0630F" w:rsidP="00485FA7">
      <w:pPr>
        <w:spacing w:line="360" w:lineRule="auto"/>
        <w:jc w:val="both"/>
        <w:rPr>
          <w:rFonts w:ascii="Arial" w:hAnsi="Arial"/>
          <w:b/>
        </w:rPr>
      </w:pPr>
      <w:r w:rsidRPr="00A853C6">
        <w:rPr>
          <w:rFonts w:ascii="Arial" w:hAnsi="Arial"/>
          <w:b/>
        </w:rPr>
        <w:t xml:space="preserve">Capítulo 18 </w:t>
      </w:r>
    </w:p>
    <w:p w:rsidR="00735F4C" w:rsidRPr="00A853C6" w:rsidRDefault="00E0630F" w:rsidP="00485FA7">
      <w:pPr>
        <w:spacing w:line="360" w:lineRule="auto"/>
        <w:jc w:val="both"/>
        <w:rPr>
          <w:rFonts w:ascii="Arial" w:hAnsi="Arial"/>
        </w:rPr>
      </w:pPr>
      <w:r w:rsidRPr="00A853C6">
        <w:rPr>
          <w:rFonts w:ascii="Arial" w:hAnsi="Arial"/>
        </w:rPr>
        <w:br/>
      </w:r>
      <w:r w:rsidRPr="00A853C6">
        <w:rPr>
          <w:rFonts w:ascii="Arial" w:hAnsi="Arial"/>
          <w:b/>
        </w:rPr>
        <w:t xml:space="preserve">El acceso a los alimentos para mascotas y </w:t>
      </w:r>
      <w:r w:rsidR="00CF0177" w:rsidRPr="00A853C6">
        <w:rPr>
          <w:rFonts w:ascii="Arial" w:hAnsi="Arial"/>
          <w:b/>
        </w:rPr>
        <w:t>‘</w:t>
      </w:r>
      <w:r w:rsidR="007201D3" w:rsidRPr="00A853C6">
        <w:rPr>
          <w:rFonts w:ascii="Arial" w:hAnsi="Arial"/>
          <w:b/>
        </w:rPr>
        <w:t>animales de</w:t>
      </w:r>
      <w:r w:rsidR="002A7290" w:rsidRPr="00A853C6">
        <w:rPr>
          <w:rFonts w:ascii="Arial" w:hAnsi="Arial"/>
          <w:b/>
        </w:rPr>
        <w:t xml:space="preserve"> servicio</w:t>
      </w:r>
      <w:r w:rsidR="00CF0177" w:rsidRPr="00A853C6">
        <w:rPr>
          <w:rFonts w:ascii="Arial" w:hAnsi="Arial"/>
          <w:b/>
        </w:rPr>
        <w:t>’ (</w:t>
      </w:r>
      <w:r w:rsidRPr="00A853C6">
        <w:rPr>
          <w:rFonts w:ascii="Arial" w:hAnsi="Arial"/>
          <w:b/>
          <w:i/>
        </w:rPr>
        <w:t>servicedyr</w:t>
      </w:r>
      <w:r w:rsidR="00CF0177" w:rsidRPr="00A853C6">
        <w:rPr>
          <w:rFonts w:ascii="Arial" w:hAnsi="Arial"/>
          <w:b/>
        </w:rPr>
        <w:t>)</w:t>
      </w:r>
      <w:r w:rsidRPr="00A853C6">
        <w:rPr>
          <w:rFonts w:ascii="Arial" w:hAnsi="Arial"/>
          <w:b/>
        </w:rPr>
        <w:t xml:space="preserve"> </w:t>
      </w:r>
      <w:r w:rsidRPr="00A853C6">
        <w:rPr>
          <w:rFonts w:ascii="Arial" w:hAnsi="Arial"/>
          <w:b/>
        </w:rPr>
        <w:br/>
      </w:r>
      <w:r w:rsidR="00735F4C" w:rsidRPr="00A853C6">
        <w:rPr>
          <w:rFonts w:ascii="Arial" w:hAnsi="Arial"/>
        </w:rPr>
        <w:t>§ 43 L</w:t>
      </w:r>
      <w:r w:rsidR="005C0A49">
        <w:rPr>
          <w:rFonts w:ascii="Arial" w:hAnsi="Arial"/>
        </w:rPr>
        <w:t>o</w:t>
      </w:r>
      <w:r w:rsidR="00735F4C" w:rsidRPr="00A853C6">
        <w:rPr>
          <w:rFonts w:ascii="Arial" w:hAnsi="Arial"/>
        </w:rPr>
        <w:t>s establecimiento</w:t>
      </w:r>
      <w:r w:rsidRPr="00A853C6">
        <w:rPr>
          <w:rFonts w:ascii="Arial" w:hAnsi="Arial"/>
        </w:rPr>
        <w:t xml:space="preserve">s </w:t>
      </w:r>
      <w:r w:rsidR="00735F4C" w:rsidRPr="00A853C6">
        <w:rPr>
          <w:rFonts w:ascii="Arial" w:hAnsi="Arial"/>
        </w:rPr>
        <w:t>de alimentación</w:t>
      </w:r>
      <w:r w:rsidRPr="00A853C6">
        <w:rPr>
          <w:rFonts w:ascii="Arial" w:hAnsi="Arial"/>
        </w:rPr>
        <w:t xml:space="preserve"> pueden </w:t>
      </w:r>
      <w:r w:rsidR="00CF0177" w:rsidRPr="00A853C6">
        <w:rPr>
          <w:rFonts w:ascii="Arial" w:hAnsi="Arial"/>
        </w:rPr>
        <w:t xml:space="preserve">permitir </w:t>
      </w:r>
      <w:r w:rsidR="00735F4C" w:rsidRPr="00A853C6">
        <w:rPr>
          <w:rFonts w:ascii="Arial" w:hAnsi="Arial"/>
        </w:rPr>
        <w:t xml:space="preserve">el acceso </w:t>
      </w:r>
      <w:r w:rsidR="00CF0177" w:rsidRPr="00A853C6">
        <w:rPr>
          <w:rFonts w:ascii="Arial" w:hAnsi="Arial"/>
        </w:rPr>
        <w:t xml:space="preserve">a </w:t>
      </w:r>
      <w:r w:rsidRPr="00A853C6">
        <w:rPr>
          <w:rFonts w:ascii="Arial" w:hAnsi="Arial"/>
        </w:rPr>
        <w:t xml:space="preserve">mascotas y </w:t>
      </w:r>
      <w:r w:rsidR="00CF0177" w:rsidRPr="00A853C6">
        <w:rPr>
          <w:rFonts w:ascii="Arial" w:hAnsi="Arial"/>
        </w:rPr>
        <w:t xml:space="preserve">‘perros </w:t>
      </w:r>
      <w:r w:rsidR="002A7290" w:rsidRPr="00A853C6">
        <w:rPr>
          <w:rFonts w:ascii="Arial" w:hAnsi="Arial"/>
        </w:rPr>
        <w:t>de servicio</w:t>
      </w:r>
      <w:r w:rsidR="00CF0177" w:rsidRPr="00A853C6">
        <w:rPr>
          <w:rFonts w:ascii="Arial" w:hAnsi="Arial"/>
        </w:rPr>
        <w:t xml:space="preserve">’ </w:t>
      </w:r>
      <w:r w:rsidRPr="00A853C6">
        <w:rPr>
          <w:rFonts w:ascii="Arial" w:hAnsi="Arial"/>
        </w:rPr>
        <w:t>cuando</w:t>
      </w:r>
      <w:r w:rsidR="00CF0177" w:rsidRPr="00A853C6">
        <w:rPr>
          <w:rFonts w:ascii="Arial" w:hAnsi="Arial"/>
        </w:rPr>
        <w:t xml:space="preserve"> </w:t>
      </w:r>
      <w:r w:rsidRPr="00A853C6">
        <w:rPr>
          <w:rFonts w:ascii="Arial" w:hAnsi="Arial"/>
        </w:rPr>
        <w:t xml:space="preserve">se </w:t>
      </w:r>
      <w:r w:rsidR="00BC5137">
        <w:rPr>
          <w:rFonts w:ascii="Arial" w:hAnsi="Arial"/>
        </w:rPr>
        <w:t>pueda asegurar</w:t>
      </w:r>
      <w:r w:rsidRPr="00A853C6">
        <w:rPr>
          <w:rFonts w:ascii="Arial" w:hAnsi="Arial"/>
        </w:rPr>
        <w:t xml:space="preserve"> que dicho acceso no causa</w:t>
      </w:r>
      <w:r w:rsidR="00CF0177" w:rsidRPr="00A853C6">
        <w:rPr>
          <w:rFonts w:ascii="Arial" w:hAnsi="Arial"/>
        </w:rPr>
        <w:t xml:space="preserve"> </w:t>
      </w:r>
      <w:r w:rsidRPr="00A853C6">
        <w:rPr>
          <w:rFonts w:ascii="Arial" w:hAnsi="Arial"/>
        </w:rPr>
        <w:t>contaminación de los alimentos</w:t>
      </w:r>
      <w:r w:rsidR="00BC5137">
        <w:rPr>
          <w:rFonts w:ascii="Arial" w:hAnsi="Arial"/>
        </w:rPr>
        <w:t>.</w:t>
      </w:r>
      <w:r w:rsidR="00735F4C" w:rsidRPr="00A853C6">
        <w:rPr>
          <w:rFonts w:ascii="Arial" w:hAnsi="Arial"/>
        </w:rPr>
        <w:t xml:space="preserve"> </w:t>
      </w:r>
      <w:r w:rsidR="00BC5137">
        <w:rPr>
          <w:rFonts w:ascii="Arial" w:hAnsi="Arial"/>
        </w:rPr>
        <w:t>L</w:t>
      </w:r>
      <w:r w:rsidR="00735F4C" w:rsidRPr="00A853C6">
        <w:rPr>
          <w:rFonts w:ascii="Arial" w:hAnsi="Arial"/>
        </w:rPr>
        <w:t>os siguientes casos</w:t>
      </w:r>
      <w:r w:rsidR="00BC5137">
        <w:rPr>
          <w:rFonts w:ascii="Arial" w:hAnsi="Arial"/>
        </w:rPr>
        <w:t xml:space="preserve"> se encuentran previstos en esta </w:t>
      </w:r>
      <w:r w:rsidR="00243138">
        <w:rPr>
          <w:rFonts w:ascii="Arial" w:hAnsi="Arial"/>
        </w:rPr>
        <w:t>Ordenanza:</w:t>
      </w:r>
    </w:p>
    <w:p w:rsidR="00735F4C" w:rsidRPr="00A853C6" w:rsidRDefault="00E0630F" w:rsidP="00485FA7">
      <w:pPr>
        <w:spacing w:line="360" w:lineRule="auto"/>
        <w:jc w:val="both"/>
        <w:rPr>
          <w:rFonts w:ascii="Arial" w:hAnsi="Arial"/>
        </w:rPr>
      </w:pPr>
      <w:r w:rsidRPr="00A853C6">
        <w:rPr>
          <w:rFonts w:ascii="Arial" w:hAnsi="Arial"/>
        </w:rPr>
        <w:t xml:space="preserve">1) </w:t>
      </w:r>
      <w:r w:rsidR="00243138" w:rsidRPr="00A853C6">
        <w:rPr>
          <w:rFonts w:ascii="Arial" w:hAnsi="Arial"/>
        </w:rPr>
        <w:t>El</w:t>
      </w:r>
      <w:r w:rsidRPr="00A853C6">
        <w:rPr>
          <w:rFonts w:ascii="Arial" w:hAnsi="Arial"/>
        </w:rPr>
        <w:t xml:space="preserve"> acceso a los </w:t>
      </w:r>
      <w:r w:rsidRPr="00B26256">
        <w:rPr>
          <w:rFonts w:ascii="Arial" w:hAnsi="Arial"/>
        </w:rPr>
        <w:t>animales de compañía</w:t>
      </w:r>
      <w:r w:rsidRPr="00A853C6">
        <w:rPr>
          <w:rFonts w:ascii="Arial" w:hAnsi="Arial"/>
        </w:rPr>
        <w:t xml:space="preserve"> </w:t>
      </w:r>
      <w:r w:rsidR="00CF0177" w:rsidRPr="00A853C6">
        <w:rPr>
          <w:rFonts w:ascii="Arial" w:hAnsi="Arial"/>
        </w:rPr>
        <w:t>en</w:t>
      </w:r>
      <w:r w:rsidRPr="00A853C6">
        <w:rPr>
          <w:rFonts w:ascii="Arial" w:hAnsi="Arial"/>
        </w:rPr>
        <w:t xml:space="preserve"> zonas de restaurantes, </w:t>
      </w:r>
      <w:r w:rsidR="002A7290" w:rsidRPr="00A853C6">
        <w:rPr>
          <w:rFonts w:ascii="Arial" w:hAnsi="Arial"/>
        </w:rPr>
        <w:t>etc.</w:t>
      </w:r>
      <w:r w:rsidRPr="00A853C6">
        <w:rPr>
          <w:rFonts w:ascii="Arial" w:hAnsi="Arial"/>
        </w:rPr>
        <w:t xml:space="preserve">, y </w:t>
      </w:r>
      <w:r w:rsidRPr="00A853C6">
        <w:rPr>
          <w:rFonts w:ascii="Arial" w:hAnsi="Arial"/>
        </w:rPr>
        <w:br/>
        <w:t xml:space="preserve">2) </w:t>
      </w:r>
      <w:r w:rsidR="006A47E7">
        <w:rPr>
          <w:rFonts w:ascii="Arial" w:hAnsi="Arial"/>
        </w:rPr>
        <w:t>E</w:t>
      </w:r>
      <w:r w:rsidR="00CF0177" w:rsidRPr="00A853C6">
        <w:rPr>
          <w:rFonts w:ascii="Arial" w:hAnsi="Arial"/>
        </w:rPr>
        <w:t xml:space="preserve">l acceso </w:t>
      </w:r>
      <w:r w:rsidRPr="00A853C6">
        <w:rPr>
          <w:rFonts w:ascii="Arial" w:hAnsi="Arial"/>
        </w:rPr>
        <w:t xml:space="preserve">los </w:t>
      </w:r>
      <w:r w:rsidRPr="00BC5137">
        <w:rPr>
          <w:rFonts w:ascii="Arial" w:hAnsi="Arial"/>
          <w:u w:val="single"/>
        </w:rPr>
        <w:t>animales de servicio</w:t>
      </w:r>
      <w:r w:rsidRPr="00A853C6">
        <w:rPr>
          <w:rFonts w:ascii="Arial" w:hAnsi="Arial"/>
        </w:rPr>
        <w:t xml:space="preserve"> </w:t>
      </w:r>
      <w:r w:rsidR="00CF0177" w:rsidRPr="00A853C6">
        <w:rPr>
          <w:rFonts w:ascii="Arial" w:hAnsi="Arial"/>
        </w:rPr>
        <w:t xml:space="preserve">a </w:t>
      </w:r>
      <w:r w:rsidRPr="00A853C6">
        <w:rPr>
          <w:rFonts w:ascii="Arial" w:hAnsi="Arial"/>
        </w:rPr>
        <w:t>comercios, áreas d</w:t>
      </w:r>
      <w:r w:rsidR="002A7290" w:rsidRPr="00A853C6">
        <w:rPr>
          <w:rFonts w:ascii="Arial" w:hAnsi="Arial"/>
        </w:rPr>
        <w:t>e servicio de restaurantes, etc.</w:t>
      </w:r>
    </w:p>
    <w:p w:rsidR="00CF0177" w:rsidRPr="00A853C6" w:rsidRDefault="00CF0177" w:rsidP="00485FA7">
      <w:pPr>
        <w:spacing w:line="360" w:lineRule="auto"/>
        <w:jc w:val="both"/>
        <w:rPr>
          <w:rFonts w:ascii="Arial" w:hAnsi="Arial"/>
        </w:rPr>
      </w:pPr>
    </w:p>
    <w:p w:rsidR="00735F4C" w:rsidRPr="00A853C6" w:rsidRDefault="00E0630F" w:rsidP="00485FA7">
      <w:pPr>
        <w:spacing w:line="360" w:lineRule="auto"/>
        <w:jc w:val="both"/>
        <w:rPr>
          <w:rFonts w:ascii="Arial" w:hAnsi="Arial"/>
        </w:rPr>
      </w:pPr>
      <w:r w:rsidRPr="00A853C6">
        <w:rPr>
          <w:rFonts w:ascii="Arial" w:hAnsi="Arial"/>
          <w:i/>
        </w:rPr>
        <w:t>Párrafo 2.</w:t>
      </w:r>
      <w:r w:rsidRPr="00A853C6">
        <w:rPr>
          <w:rFonts w:ascii="Arial" w:hAnsi="Arial"/>
        </w:rPr>
        <w:t xml:space="preserve"> Por </w:t>
      </w:r>
      <w:r w:rsidR="001C710D" w:rsidRPr="00A853C6">
        <w:rPr>
          <w:rFonts w:ascii="Arial" w:hAnsi="Arial"/>
        </w:rPr>
        <w:t>‘</w:t>
      </w:r>
      <w:r w:rsidR="007201D3" w:rsidRPr="00A853C6">
        <w:rPr>
          <w:rFonts w:ascii="Arial" w:hAnsi="Arial"/>
        </w:rPr>
        <w:t xml:space="preserve">animales de </w:t>
      </w:r>
      <w:r w:rsidR="002A7290" w:rsidRPr="00A853C6">
        <w:rPr>
          <w:rFonts w:ascii="Arial" w:hAnsi="Arial"/>
        </w:rPr>
        <w:t>servicio</w:t>
      </w:r>
      <w:r w:rsidR="001C710D" w:rsidRPr="00A853C6">
        <w:rPr>
          <w:rFonts w:ascii="Arial" w:hAnsi="Arial"/>
        </w:rPr>
        <w:t>’ (</w:t>
      </w:r>
      <w:r w:rsidRPr="00A853C6">
        <w:rPr>
          <w:rFonts w:ascii="Arial" w:hAnsi="Arial"/>
          <w:i/>
        </w:rPr>
        <w:t>servicedyr</w:t>
      </w:r>
      <w:r w:rsidR="00CF0177" w:rsidRPr="00A853C6">
        <w:rPr>
          <w:rFonts w:ascii="Arial" w:hAnsi="Arial"/>
        </w:rPr>
        <w:t xml:space="preserve">) se entiende </w:t>
      </w:r>
      <w:r w:rsidRPr="00A853C6">
        <w:rPr>
          <w:rFonts w:ascii="Arial" w:hAnsi="Arial"/>
        </w:rPr>
        <w:t xml:space="preserve">los perros especialmente </w:t>
      </w:r>
      <w:r w:rsidR="00BC5137">
        <w:rPr>
          <w:rFonts w:ascii="Arial" w:hAnsi="Arial"/>
        </w:rPr>
        <w:t>adiestrados</w:t>
      </w:r>
      <w:r w:rsidR="00BC5137" w:rsidRPr="00A853C6">
        <w:rPr>
          <w:rFonts w:ascii="Arial" w:hAnsi="Arial"/>
        </w:rPr>
        <w:t xml:space="preserve"> </w:t>
      </w:r>
      <w:r w:rsidRPr="00A853C6">
        <w:rPr>
          <w:rFonts w:ascii="Arial" w:hAnsi="Arial"/>
        </w:rPr>
        <w:t>para realizar una o</w:t>
      </w:r>
      <w:r w:rsidR="000225B4" w:rsidRPr="00A853C6">
        <w:rPr>
          <w:rFonts w:ascii="Arial" w:hAnsi="Arial"/>
        </w:rPr>
        <w:t xml:space="preserve"> varias funciones útiles para la</w:t>
      </w:r>
      <w:r w:rsidRPr="00A853C6">
        <w:rPr>
          <w:rFonts w:ascii="Arial" w:hAnsi="Arial"/>
        </w:rPr>
        <w:t xml:space="preserve">s </w:t>
      </w:r>
      <w:r w:rsidR="000225B4" w:rsidRPr="00A853C6">
        <w:rPr>
          <w:rFonts w:ascii="Arial" w:hAnsi="Arial"/>
        </w:rPr>
        <w:t>personas ciegas</w:t>
      </w:r>
      <w:r w:rsidR="00BC5137">
        <w:rPr>
          <w:rFonts w:ascii="Arial" w:hAnsi="Arial"/>
        </w:rPr>
        <w:t>,</w:t>
      </w:r>
      <w:r w:rsidRPr="00A853C6">
        <w:rPr>
          <w:rFonts w:ascii="Arial" w:hAnsi="Arial"/>
        </w:rPr>
        <w:t xml:space="preserve"> personas con deficiencias visuales </w:t>
      </w:r>
      <w:r w:rsidR="00BC5137">
        <w:rPr>
          <w:rFonts w:ascii="Arial" w:hAnsi="Arial"/>
        </w:rPr>
        <w:t>severas</w:t>
      </w:r>
      <w:r w:rsidRPr="00A853C6">
        <w:rPr>
          <w:rFonts w:ascii="Arial" w:hAnsi="Arial"/>
        </w:rPr>
        <w:t xml:space="preserve"> o  personas con discapacidad física.</w:t>
      </w:r>
    </w:p>
    <w:p w:rsidR="00735F4C" w:rsidRPr="00A853C6" w:rsidRDefault="00E0630F" w:rsidP="00485FA7">
      <w:pPr>
        <w:spacing w:line="360" w:lineRule="auto"/>
        <w:jc w:val="both"/>
        <w:rPr>
          <w:rFonts w:ascii="Arial" w:hAnsi="Arial"/>
        </w:rPr>
      </w:pPr>
      <w:r w:rsidRPr="00A853C6">
        <w:rPr>
          <w:rFonts w:ascii="Arial" w:hAnsi="Arial"/>
        </w:rPr>
        <w:br/>
      </w:r>
      <w:r w:rsidRPr="00A853C6">
        <w:rPr>
          <w:rFonts w:ascii="Arial" w:hAnsi="Arial"/>
          <w:i/>
        </w:rPr>
        <w:t>Párrafo</w:t>
      </w:r>
      <w:r w:rsidR="00714EFD" w:rsidRPr="00A853C6">
        <w:rPr>
          <w:rFonts w:ascii="Arial" w:hAnsi="Arial"/>
          <w:i/>
        </w:rPr>
        <w:t xml:space="preserve"> </w:t>
      </w:r>
      <w:r w:rsidRPr="00A853C6">
        <w:rPr>
          <w:rFonts w:ascii="Arial" w:hAnsi="Arial"/>
          <w:i/>
        </w:rPr>
        <w:t>5</w:t>
      </w:r>
      <w:r w:rsidRPr="00A853C6">
        <w:rPr>
          <w:rFonts w:ascii="Arial" w:hAnsi="Arial"/>
        </w:rPr>
        <w:t xml:space="preserve">. </w:t>
      </w:r>
      <w:r w:rsidR="00BC5137">
        <w:rPr>
          <w:rFonts w:ascii="Arial" w:hAnsi="Arial"/>
        </w:rPr>
        <w:t>En este párrafo</w:t>
      </w:r>
      <w:r w:rsidR="00CD03E6">
        <w:rPr>
          <w:rFonts w:ascii="Arial" w:hAnsi="Arial"/>
        </w:rPr>
        <w:t>,</w:t>
      </w:r>
      <w:r w:rsidR="00BC5137">
        <w:rPr>
          <w:rFonts w:ascii="Arial" w:hAnsi="Arial"/>
        </w:rPr>
        <w:t xml:space="preserve"> y en virtud de las competencias regionales en Dinamarca, l</w:t>
      </w:r>
      <w:r w:rsidR="006C77E1" w:rsidRPr="00A853C6">
        <w:rPr>
          <w:rFonts w:ascii="Arial" w:hAnsi="Arial"/>
        </w:rPr>
        <w:t>a oficina regional de control alimentario y veterinario (</w:t>
      </w:r>
      <w:r w:rsidRPr="00A853C6">
        <w:rPr>
          <w:rFonts w:ascii="Arial" w:hAnsi="Arial"/>
        </w:rPr>
        <w:t>Fødevareregion</w:t>
      </w:r>
      <w:r w:rsidR="006C77E1" w:rsidRPr="00A853C6">
        <w:rPr>
          <w:rFonts w:ascii="Arial" w:hAnsi="Arial"/>
        </w:rPr>
        <w:t xml:space="preserve">) </w:t>
      </w:r>
      <w:r w:rsidR="00CD03E6">
        <w:rPr>
          <w:rFonts w:ascii="Arial" w:hAnsi="Arial"/>
        </w:rPr>
        <w:t>es competente</w:t>
      </w:r>
      <w:r w:rsidR="00C150CC">
        <w:rPr>
          <w:rFonts w:ascii="Arial" w:hAnsi="Arial"/>
        </w:rPr>
        <w:t xml:space="preserve"> </w:t>
      </w:r>
      <w:r w:rsidR="00CD03E6">
        <w:rPr>
          <w:rFonts w:ascii="Arial" w:hAnsi="Arial"/>
        </w:rPr>
        <w:t>para</w:t>
      </w:r>
      <w:r w:rsidR="00C150CC">
        <w:rPr>
          <w:rFonts w:ascii="Arial" w:hAnsi="Arial"/>
        </w:rPr>
        <w:t xml:space="preserve"> autorizar </w:t>
      </w:r>
      <w:r w:rsidR="006C77E1" w:rsidRPr="00A853C6">
        <w:rPr>
          <w:rFonts w:ascii="Arial" w:hAnsi="Arial"/>
        </w:rPr>
        <w:t xml:space="preserve"> </w:t>
      </w:r>
      <w:r w:rsidR="00C150CC">
        <w:rPr>
          <w:rFonts w:ascii="Arial" w:hAnsi="Arial"/>
        </w:rPr>
        <w:t xml:space="preserve">el acceso </w:t>
      </w:r>
      <w:r w:rsidR="006C77E1" w:rsidRPr="00A853C6">
        <w:rPr>
          <w:rFonts w:ascii="Arial" w:hAnsi="Arial"/>
        </w:rPr>
        <w:t xml:space="preserve">a un establecimiento </w:t>
      </w:r>
      <w:r w:rsidR="00735F4C" w:rsidRPr="00A853C6">
        <w:rPr>
          <w:rFonts w:ascii="Arial" w:hAnsi="Arial"/>
        </w:rPr>
        <w:t>alimenticio</w:t>
      </w:r>
      <w:r w:rsidR="006C77E1" w:rsidRPr="00A853C6">
        <w:rPr>
          <w:rFonts w:ascii="Arial" w:hAnsi="Arial"/>
        </w:rPr>
        <w:t xml:space="preserve"> </w:t>
      </w:r>
      <w:r w:rsidR="00C150CC">
        <w:rPr>
          <w:rFonts w:ascii="Arial" w:hAnsi="Arial"/>
        </w:rPr>
        <w:t>para</w:t>
      </w:r>
      <w:r w:rsidR="006C77E1" w:rsidRPr="00A853C6">
        <w:rPr>
          <w:rFonts w:ascii="Arial" w:hAnsi="Arial"/>
        </w:rPr>
        <w:t xml:space="preserve"> mascotas y animales de </w:t>
      </w:r>
      <w:r w:rsidR="007201D3" w:rsidRPr="00A853C6">
        <w:rPr>
          <w:rFonts w:ascii="Arial" w:hAnsi="Arial"/>
        </w:rPr>
        <w:t>servicio</w:t>
      </w:r>
      <w:r w:rsidR="006C77E1" w:rsidRPr="00A853C6">
        <w:rPr>
          <w:rFonts w:ascii="Arial" w:hAnsi="Arial"/>
        </w:rPr>
        <w:t>. Esta entidad (</w:t>
      </w:r>
      <w:r w:rsidRPr="00A853C6">
        <w:rPr>
          <w:rFonts w:ascii="Arial" w:hAnsi="Arial"/>
        </w:rPr>
        <w:t>Fødevareregion</w:t>
      </w:r>
      <w:r w:rsidR="006C77E1" w:rsidRPr="00A853C6">
        <w:rPr>
          <w:rFonts w:ascii="Arial" w:hAnsi="Arial"/>
        </w:rPr>
        <w:t>)</w:t>
      </w:r>
      <w:r w:rsidRPr="00A853C6">
        <w:rPr>
          <w:rFonts w:ascii="Arial" w:hAnsi="Arial"/>
        </w:rPr>
        <w:t xml:space="preserve"> puede</w:t>
      </w:r>
      <w:r w:rsidR="00735F4C" w:rsidRPr="00A853C6">
        <w:rPr>
          <w:rFonts w:ascii="Arial" w:hAnsi="Arial"/>
        </w:rPr>
        <w:t xml:space="preserve"> al mismo tiempo</w:t>
      </w:r>
      <w:r w:rsidRPr="00A853C6">
        <w:rPr>
          <w:rFonts w:ascii="Arial" w:hAnsi="Arial"/>
        </w:rPr>
        <w:t xml:space="preserve"> imponer condiciones para dicha autorización.</w:t>
      </w:r>
    </w:p>
    <w:p w:rsidR="00714EFD" w:rsidRPr="00A853C6" w:rsidRDefault="00E0630F" w:rsidP="00485FA7">
      <w:pPr>
        <w:spacing w:line="360" w:lineRule="auto"/>
        <w:jc w:val="both"/>
        <w:rPr>
          <w:rFonts w:ascii="Arial" w:hAnsi="Arial"/>
          <w:b/>
          <w:i/>
        </w:rPr>
      </w:pPr>
      <w:r w:rsidRPr="00A853C6">
        <w:rPr>
          <w:rFonts w:ascii="Arial" w:hAnsi="Arial"/>
        </w:rPr>
        <w:t xml:space="preserve"> </w:t>
      </w:r>
      <w:r w:rsidRPr="00A853C6">
        <w:rPr>
          <w:rFonts w:ascii="Arial" w:hAnsi="Arial"/>
        </w:rPr>
        <w:br/>
      </w:r>
      <w:r w:rsidRPr="00A853C6">
        <w:rPr>
          <w:rFonts w:ascii="Arial" w:hAnsi="Arial"/>
          <w:b/>
        </w:rPr>
        <w:t xml:space="preserve">Manual n° 9440 de 25 de Julio 2008, relativo a la higiene </w:t>
      </w:r>
      <w:r w:rsidRPr="00A853C6">
        <w:rPr>
          <w:rFonts w:ascii="Arial" w:hAnsi="Arial"/>
          <w:b/>
        </w:rPr>
        <w:br/>
      </w:r>
      <w:r w:rsidR="00735F4C" w:rsidRPr="00A853C6">
        <w:rPr>
          <w:rFonts w:ascii="Arial" w:hAnsi="Arial"/>
          <w:b/>
          <w:i/>
        </w:rPr>
        <w:t xml:space="preserve">Capítulo 33 </w:t>
      </w:r>
    </w:p>
    <w:p w:rsidR="003B2031" w:rsidRDefault="00CD03E6" w:rsidP="00485FA7">
      <w:pPr>
        <w:spacing w:line="360" w:lineRule="auto"/>
        <w:jc w:val="both"/>
        <w:rPr>
          <w:rFonts w:ascii="Arial" w:hAnsi="Arial"/>
        </w:rPr>
      </w:pPr>
      <w:r>
        <w:rPr>
          <w:rFonts w:ascii="Arial" w:hAnsi="Arial"/>
        </w:rPr>
        <w:t xml:space="preserve">Este manual detalla con </w:t>
      </w:r>
      <w:r w:rsidR="00243138">
        <w:rPr>
          <w:rFonts w:ascii="Arial" w:hAnsi="Arial"/>
        </w:rPr>
        <w:t>más</w:t>
      </w:r>
      <w:r>
        <w:rPr>
          <w:rFonts w:ascii="Arial" w:hAnsi="Arial"/>
        </w:rPr>
        <w:t xml:space="preserve"> precisión lo relativo al acceso de </w:t>
      </w:r>
      <w:r w:rsidR="003B2031">
        <w:rPr>
          <w:rFonts w:ascii="Arial" w:hAnsi="Arial"/>
        </w:rPr>
        <w:t>‘animales de servicio</w:t>
      </w:r>
      <w:r w:rsidR="006A47E7">
        <w:rPr>
          <w:rFonts w:ascii="Arial" w:hAnsi="Arial"/>
        </w:rPr>
        <w:t>’</w:t>
      </w:r>
      <w:r w:rsidR="003B2031">
        <w:rPr>
          <w:rFonts w:ascii="Arial" w:hAnsi="Arial"/>
        </w:rPr>
        <w:t>.</w:t>
      </w:r>
    </w:p>
    <w:p w:rsidR="00735F4C" w:rsidRPr="00A853C6" w:rsidRDefault="00735F4C" w:rsidP="00485FA7">
      <w:pPr>
        <w:spacing w:line="360" w:lineRule="auto"/>
        <w:jc w:val="both"/>
        <w:rPr>
          <w:rFonts w:ascii="Arial" w:hAnsi="Arial"/>
        </w:rPr>
      </w:pPr>
      <w:r w:rsidRPr="00A853C6">
        <w:rPr>
          <w:rFonts w:ascii="Arial" w:hAnsi="Arial"/>
          <w:b/>
          <w:i/>
        </w:rPr>
        <w:br/>
        <w:t>El acceso a las zonas de</w:t>
      </w:r>
      <w:r w:rsidR="00E0630F" w:rsidRPr="00A853C6">
        <w:rPr>
          <w:rFonts w:ascii="Arial" w:hAnsi="Arial"/>
          <w:b/>
          <w:i/>
        </w:rPr>
        <w:t xml:space="preserve"> alimentos para mascotas y </w:t>
      </w:r>
      <w:r w:rsidR="00CF0177" w:rsidRPr="00A853C6">
        <w:rPr>
          <w:rFonts w:ascii="Arial" w:hAnsi="Arial"/>
          <w:b/>
          <w:i/>
        </w:rPr>
        <w:t>‘</w:t>
      </w:r>
      <w:r w:rsidR="007201D3" w:rsidRPr="00A853C6">
        <w:rPr>
          <w:rFonts w:ascii="Arial" w:hAnsi="Arial"/>
          <w:b/>
          <w:i/>
        </w:rPr>
        <w:t>animales</w:t>
      </w:r>
      <w:r w:rsidR="002A7290" w:rsidRPr="00A853C6">
        <w:rPr>
          <w:rFonts w:ascii="Arial" w:hAnsi="Arial"/>
          <w:b/>
          <w:i/>
        </w:rPr>
        <w:t xml:space="preserve"> de servicio</w:t>
      </w:r>
      <w:r w:rsidR="00651C4A" w:rsidRPr="00A853C6">
        <w:rPr>
          <w:rFonts w:ascii="Arial" w:hAnsi="Arial"/>
          <w:b/>
          <w:i/>
        </w:rPr>
        <w:t>’ (</w:t>
      </w:r>
      <w:r w:rsidR="00E0630F" w:rsidRPr="00A853C6">
        <w:rPr>
          <w:rFonts w:ascii="Arial" w:hAnsi="Arial"/>
          <w:b/>
          <w:i/>
        </w:rPr>
        <w:t>servicedyr</w:t>
      </w:r>
      <w:r w:rsidR="00CF0177" w:rsidRPr="00A853C6">
        <w:rPr>
          <w:rFonts w:ascii="Arial" w:hAnsi="Arial"/>
          <w:b/>
          <w:i/>
        </w:rPr>
        <w:t>)</w:t>
      </w:r>
      <w:r w:rsidR="00E0630F" w:rsidRPr="00A853C6">
        <w:rPr>
          <w:rFonts w:ascii="Arial" w:hAnsi="Arial"/>
          <w:b/>
          <w:i/>
        </w:rPr>
        <w:t xml:space="preserve">. </w:t>
      </w:r>
      <w:r w:rsidR="00E0630F" w:rsidRPr="00A853C6">
        <w:rPr>
          <w:rFonts w:ascii="Arial" w:hAnsi="Arial"/>
          <w:b/>
          <w:i/>
        </w:rPr>
        <w:br/>
      </w:r>
      <w:r w:rsidR="00CF0177" w:rsidRPr="00A853C6">
        <w:rPr>
          <w:rFonts w:ascii="Arial" w:hAnsi="Arial"/>
        </w:rPr>
        <w:t>El acceso a a</w:t>
      </w:r>
      <w:r w:rsidR="00E0630F" w:rsidRPr="00A853C6">
        <w:rPr>
          <w:rFonts w:ascii="Arial" w:hAnsi="Arial"/>
        </w:rPr>
        <w:t xml:space="preserve">nimales </w:t>
      </w:r>
      <w:r w:rsidR="00CF0177" w:rsidRPr="00A853C6">
        <w:rPr>
          <w:rFonts w:ascii="Arial" w:hAnsi="Arial"/>
        </w:rPr>
        <w:t>está denegado en</w:t>
      </w:r>
      <w:r w:rsidR="00E0630F" w:rsidRPr="00A853C6">
        <w:rPr>
          <w:rFonts w:ascii="Arial" w:hAnsi="Arial"/>
        </w:rPr>
        <w:t xml:space="preserve"> los lugares donde </w:t>
      </w:r>
      <w:r w:rsidR="00CF0177" w:rsidRPr="00A853C6">
        <w:rPr>
          <w:rFonts w:ascii="Arial" w:hAnsi="Arial"/>
        </w:rPr>
        <w:t>se lleva a cabo la manipulación</w:t>
      </w:r>
      <w:r w:rsidR="00E0630F" w:rsidRPr="00A853C6">
        <w:rPr>
          <w:rFonts w:ascii="Arial" w:hAnsi="Arial"/>
        </w:rPr>
        <w:t xml:space="preserve">, preparación y </w:t>
      </w:r>
      <w:r w:rsidR="00CF0177" w:rsidRPr="00A853C6">
        <w:rPr>
          <w:rFonts w:ascii="Arial" w:hAnsi="Arial"/>
        </w:rPr>
        <w:t xml:space="preserve">conservación </w:t>
      </w:r>
      <w:r w:rsidR="00E0630F" w:rsidRPr="00A853C6">
        <w:rPr>
          <w:rFonts w:ascii="Arial" w:hAnsi="Arial"/>
        </w:rPr>
        <w:t>de alimentos.</w:t>
      </w:r>
      <w:r w:rsidRPr="00A853C6">
        <w:rPr>
          <w:rFonts w:ascii="Arial" w:hAnsi="Arial"/>
        </w:rPr>
        <w:t xml:space="preserve"> </w:t>
      </w:r>
      <w:r w:rsidR="00E0630F" w:rsidRPr="00A853C6">
        <w:rPr>
          <w:rFonts w:ascii="Arial" w:hAnsi="Arial"/>
        </w:rPr>
        <w:t xml:space="preserve">En algunos casos, </w:t>
      </w:r>
      <w:r w:rsidR="00CF0177" w:rsidRPr="00A853C6">
        <w:rPr>
          <w:rFonts w:ascii="Arial" w:hAnsi="Arial"/>
        </w:rPr>
        <w:t xml:space="preserve">se permite el acceso a </w:t>
      </w:r>
      <w:r w:rsidR="00E0630F" w:rsidRPr="00A853C6">
        <w:rPr>
          <w:rFonts w:ascii="Arial" w:hAnsi="Arial"/>
        </w:rPr>
        <w:t xml:space="preserve">animales domésticos y </w:t>
      </w:r>
      <w:r w:rsidR="007201D3" w:rsidRPr="00A853C6">
        <w:rPr>
          <w:rFonts w:ascii="Arial" w:hAnsi="Arial"/>
        </w:rPr>
        <w:t>‘animales</w:t>
      </w:r>
      <w:r w:rsidR="00CF0177" w:rsidRPr="00A853C6">
        <w:rPr>
          <w:rFonts w:ascii="Arial" w:hAnsi="Arial"/>
        </w:rPr>
        <w:t xml:space="preserve"> </w:t>
      </w:r>
      <w:r w:rsidR="002A7290" w:rsidRPr="00A853C6">
        <w:rPr>
          <w:rFonts w:ascii="Arial" w:hAnsi="Arial"/>
        </w:rPr>
        <w:t>de servicio</w:t>
      </w:r>
      <w:r w:rsidR="00CF0177" w:rsidRPr="00A853C6">
        <w:rPr>
          <w:rFonts w:ascii="Arial" w:hAnsi="Arial"/>
        </w:rPr>
        <w:t>’</w:t>
      </w:r>
      <w:r w:rsidR="00E0630F" w:rsidRPr="00A853C6">
        <w:rPr>
          <w:rFonts w:ascii="Arial" w:hAnsi="Arial"/>
        </w:rPr>
        <w:t xml:space="preserve"> </w:t>
      </w:r>
      <w:r w:rsidR="00CF0177" w:rsidRPr="00A853C6">
        <w:rPr>
          <w:rFonts w:ascii="Arial" w:hAnsi="Arial"/>
        </w:rPr>
        <w:t xml:space="preserve">siempre y </w:t>
      </w:r>
      <w:r w:rsidR="00E0630F" w:rsidRPr="00A853C6">
        <w:rPr>
          <w:rFonts w:ascii="Arial" w:hAnsi="Arial"/>
        </w:rPr>
        <w:t xml:space="preserve">cuando el operador de </w:t>
      </w:r>
      <w:r w:rsidRPr="00A853C6">
        <w:rPr>
          <w:rFonts w:ascii="Arial" w:hAnsi="Arial"/>
        </w:rPr>
        <w:t>la empresa alimenticia</w:t>
      </w:r>
      <w:r w:rsidR="00E0630F" w:rsidRPr="00A853C6">
        <w:rPr>
          <w:rFonts w:ascii="Arial" w:hAnsi="Arial"/>
        </w:rPr>
        <w:t xml:space="preserve"> garanti</w:t>
      </w:r>
      <w:r w:rsidR="00CF0177" w:rsidRPr="00A853C6">
        <w:rPr>
          <w:rFonts w:ascii="Arial" w:hAnsi="Arial"/>
        </w:rPr>
        <w:t>ce</w:t>
      </w:r>
      <w:r w:rsidR="00E0630F" w:rsidRPr="00A853C6">
        <w:rPr>
          <w:rFonts w:ascii="Arial" w:hAnsi="Arial"/>
        </w:rPr>
        <w:t xml:space="preserve"> que no se produzca una contaminación de los productos. </w:t>
      </w:r>
    </w:p>
    <w:p w:rsidR="00ED5AD5" w:rsidRPr="00A853C6" w:rsidRDefault="00ED5AD5" w:rsidP="00485FA7">
      <w:pPr>
        <w:spacing w:line="360" w:lineRule="auto"/>
        <w:jc w:val="both"/>
        <w:rPr>
          <w:rFonts w:ascii="Arial" w:hAnsi="Arial"/>
        </w:rPr>
      </w:pPr>
    </w:p>
    <w:p w:rsidR="00ED5AD5" w:rsidRPr="00A853C6" w:rsidRDefault="00ED5AD5" w:rsidP="00485FA7">
      <w:pPr>
        <w:spacing w:line="360" w:lineRule="auto"/>
        <w:jc w:val="both"/>
        <w:rPr>
          <w:rFonts w:ascii="Arial" w:hAnsi="Arial"/>
          <w:b/>
          <w:i/>
        </w:rPr>
      </w:pPr>
      <w:r w:rsidRPr="00A853C6">
        <w:rPr>
          <w:rFonts w:ascii="Arial" w:hAnsi="Arial"/>
          <w:b/>
          <w:i/>
        </w:rPr>
        <w:t xml:space="preserve">Definición de perro guía y perro de servicio: </w:t>
      </w:r>
    </w:p>
    <w:p w:rsidR="00735F4C" w:rsidRPr="00A853C6" w:rsidRDefault="00ED5AD5" w:rsidP="00485FA7">
      <w:pPr>
        <w:spacing w:line="360" w:lineRule="auto"/>
        <w:jc w:val="both"/>
        <w:rPr>
          <w:rFonts w:ascii="Arial" w:hAnsi="Arial"/>
        </w:rPr>
      </w:pPr>
      <w:r w:rsidRPr="00A853C6">
        <w:rPr>
          <w:rFonts w:ascii="Arial" w:hAnsi="Arial"/>
        </w:rPr>
        <w:t>’S</w:t>
      </w:r>
      <w:r w:rsidR="00E0630F" w:rsidRPr="00A853C6">
        <w:rPr>
          <w:rFonts w:ascii="Arial" w:hAnsi="Arial"/>
        </w:rPr>
        <w:t>ervicedyr</w:t>
      </w:r>
      <w:r w:rsidRPr="00A853C6">
        <w:rPr>
          <w:rFonts w:ascii="Arial" w:hAnsi="Arial"/>
        </w:rPr>
        <w:t>’</w:t>
      </w:r>
      <w:r w:rsidR="00E0630F" w:rsidRPr="00A853C6">
        <w:rPr>
          <w:rFonts w:ascii="Arial" w:hAnsi="Arial"/>
        </w:rPr>
        <w:t xml:space="preserve"> se define en la Orden </w:t>
      </w:r>
      <w:r w:rsidRPr="00A853C6">
        <w:rPr>
          <w:rFonts w:ascii="Arial" w:hAnsi="Arial"/>
        </w:rPr>
        <w:t xml:space="preserve">sobre </w:t>
      </w:r>
      <w:r w:rsidR="00E0630F" w:rsidRPr="00A853C6">
        <w:rPr>
          <w:rFonts w:ascii="Arial" w:hAnsi="Arial"/>
        </w:rPr>
        <w:t>higiene</w:t>
      </w:r>
      <w:r w:rsidR="00735F4C" w:rsidRPr="00A853C6">
        <w:rPr>
          <w:rFonts w:ascii="Arial" w:hAnsi="Arial"/>
        </w:rPr>
        <w:t xml:space="preserve"> </w:t>
      </w:r>
      <w:r w:rsidRPr="00A853C6">
        <w:rPr>
          <w:rFonts w:ascii="Arial" w:hAnsi="Arial"/>
        </w:rPr>
        <w:t xml:space="preserve">como </w:t>
      </w:r>
      <w:r w:rsidR="00735F4C" w:rsidRPr="00A853C6">
        <w:rPr>
          <w:rFonts w:ascii="Arial" w:hAnsi="Arial"/>
          <w:i/>
        </w:rPr>
        <w:t>“</w:t>
      </w:r>
      <w:r w:rsidRPr="00A853C6">
        <w:rPr>
          <w:rFonts w:ascii="Arial" w:hAnsi="Arial"/>
          <w:i/>
        </w:rPr>
        <w:t xml:space="preserve">aquel perro </w:t>
      </w:r>
      <w:r w:rsidR="00E0630F" w:rsidRPr="00A853C6">
        <w:rPr>
          <w:rFonts w:ascii="Arial" w:hAnsi="Arial"/>
          <w:i/>
        </w:rPr>
        <w:t xml:space="preserve">especialmente </w:t>
      </w:r>
      <w:r w:rsidR="003B2031">
        <w:rPr>
          <w:rFonts w:ascii="Arial" w:hAnsi="Arial"/>
          <w:i/>
        </w:rPr>
        <w:t>adiestrado</w:t>
      </w:r>
      <w:r w:rsidR="003B2031" w:rsidRPr="00A853C6">
        <w:rPr>
          <w:rFonts w:ascii="Arial" w:hAnsi="Arial"/>
          <w:i/>
        </w:rPr>
        <w:t xml:space="preserve"> </w:t>
      </w:r>
      <w:r w:rsidR="00E0630F" w:rsidRPr="00A853C6">
        <w:rPr>
          <w:rFonts w:ascii="Arial" w:hAnsi="Arial"/>
          <w:i/>
        </w:rPr>
        <w:t>para realizar una o</w:t>
      </w:r>
      <w:r w:rsidR="000225B4" w:rsidRPr="00A853C6">
        <w:rPr>
          <w:rFonts w:ascii="Arial" w:hAnsi="Arial"/>
          <w:i/>
        </w:rPr>
        <w:t xml:space="preserve"> varias funciones útiles para la</w:t>
      </w:r>
      <w:r w:rsidR="00E0630F" w:rsidRPr="00A853C6">
        <w:rPr>
          <w:rFonts w:ascii="Arial" w:hAnsi="Arial"/>
          <w:i/>
        </w:rPr>
        <w:t xml:space="preserve">s </w:t>
      </w:r>
      <w:r w:rsidR="000225B4" w:rsidRPr="00A853C6">
        <w:rPr>
          <w:rFonts w:ascii="Arial" w:hAnsi="Arial"/>
          <w:i/>
        </w:rPr>
        <w:t xml:space="preserve">personas ciegas </w:t>
      </w:r>
      <w:r w:rsidR="00E0630F" w:rsidRPr="00A853C6">
        <w:rPr>
          <w:rFonts w:ascii="Arial" w:hAnsi="Arial"/>
          <w:i/>
        </w:rPr>
        <w:t xml:space="preserve">o con deficiencias visuales </w:t>
      </w:r>
      <w:r w:rsidR="003B2031">
        <w:rPr>
          <w:rFonts w:ascii="Arial" w:hAnsi="Arial"/>
          <w:i/>
        </w:rPr>
        <w:t>severas</w:t>
      </w:r>
      <w:r w:rsidR="003B2031" w:rsidRPr="00A853C6">
        <w:rPr>
          <w:rFonts w:ascii="Arial" w:hAnsi="Arial"/>
          <w:i/>
        </w:rPr>
        <w:t xml:space="preserve"> </w:t>
      </w:r>
      <w:r w:rsidR="00E0630F" w:rsidRPr="00A853C6">
        <w:rPr>
          <w:rFonts w:ascii="Arial" w:hAnsi="Arial"/>
          <w:i/>
        </w:rPr>
        <w:t>o las personas con discapacidad física.</w:t>
      </w:r>
      <w:r w:rsidR="00735F4C" w:rsidRPr="00A853C6">
        <w:rPr>
          <w:rFonts w:ascii="Arial" w:hAnsi="Arial"/>
        </w:rPr>
        <w:t>”</w:t>
      </w:r>
      <w:r w:rsidR="00E0630F" w:rsidRPr="00A853C6">
        <w:rPr>
          <w:rFonts w:ascii="Arial" w:hAnsi="Arial"/>
        </w:rPr>
        <w:t xml:space="preserve"> </w:t>
      </w:r>
      <w:r w:rsidR="00735F4C" w:rsidRPr="00A853C6">
        <w:rPr>
          <w:rFonts w:ascii="Arial" w:hAnsi="Arial"/>
        </w:rPr>
        <w:t xml:space="preserve"> Señala igualmente la necesidad de </w:t>
      </w:r>
      <w:r w:rsidR="00E0630F" w:rsidRPr="00A853C6">
        <w:rPr>
          <w:rFonts w:ascii="Arial" w:hAnsi="Arial"/>
        </w:rPr>
        <w:t>somet</w:t>
      </w:r>
      <w:r w:rsidR="00735F4C" w:rsidRPr="00A853C6">
        <w:rPr>
          <w:rFonts w:ascii="Arial" w:hAnsi="Arial"/>
        </w:rPr>
        <w:t>er</w:t>
      </w:r>
      <w:r w:rsidR="00E0630F" w:rsidRPr="00A853C6">
        <w:rPr>
          <w:rFonts w:ascii="Arial" w:hAnsi="Arial"/>
        </w:rPr>
        <w:t xml:space="preserve"> a</w:t>
      </w:r>
      <w:r w:rsidRPr="00A853C6">
        <w:rPr>
          <w:rFonts w:ascii="Arial" w:hAnsi="Arial"/>
        </w:rPr>
        <w:t xml:space="preserve"> </w:t>
      </w:r>
      <w:r w:rsidR="003B2031">
        <w:rPr>
          <w:rFonts w:ascii="Arial" w:hAnsi="Arial"/>
        </w:rPr>
        <w:t>un adiestramiento a</w:t>
      </w:r>
      <w:r w:rsidR="003B2031" w:rsidRPr="00A853C6">
        <w:rPr>
          <w:rFonts w:ascii="Arial" w:hAnsi="Arial"/>
        </w:rPr>
        <w:t xml:space="preserve"> </w:t>
      </w:r>
      <w:r w:rsidR="00735F4C" w:rsidRPr="00A853C6">
        <w:rPr>
          <w:rFonts w:ascii="Arial" w:hAnsi="Arial"/>
        </w:rPr>
        <w:t>dichos perros</w:t>
      </w:r>
      <w:r w:rsidR="00E0630F" w:rsidRPr="00A853C6">
        <w:rPr>
          <w:rFonts w:ascii="Arial" w:hAnsi="Arial"/>
        </w:rPr>
        <w:t xml:space="preserve"> y </w:t>
      </w:r>
      <w:r w:rsidR="00735F4C" w:rsidRPr="00A853C6">
        <w:rPr>
          <w:rFonts w:ascii="Arial" w:hAnsi="Arial"/>
        </w:rPr>
        <w:t>a la aprobación</w:t>
      </w:r>
      <w:r w:rsidR="003B2031">
        <w:rPr>
          <w:rFonts w:ascii="Arial" w:hAnsi="Arial"/>
        </w:rPr>
        <w:t xml:space="preserve"> del mismo</w:t>
      </w:r>
      <w:r w:rsidR="00E0630F" w:rsidRPr="00A853C6">
        <w:rPr>
          <w:rFonts w:ascii="Arial" w:hAnsi="Arial"/>
        </w:rPr>
        <w:t xml:space="preserve"> por un órgano competente.</w:t>
      </w:r>
    </w:p>
    <w:p w:rsidR="00735F4C" w:rsidRDefault="00735F4C" w:rsidP="00485FA7">
      <w:pPr>
        <w:spacing w:line="360" w:lineRule="auto"/>
        <w:jc w:val="both"/>
        <w:rPr>
          <w:rFonts w:ascii="Arial" w:hAnsi="Arial"/>
        </w:rPr>
      </w:pPr>
    </w:p>
    <w:p w:rsidR="003B2031" w:rsidRDefault="003B2031" w:rsidP="00485FA7">
      <w:pPr>
        <w:spacing w:line="360" w:lineRule="auto"/>
        <w:jc w:val="both"/>
        <w:rPr>
          <w:rFonts w:ascii="Arial" w:hAnsi="Arial"/>
        </w:rPr>
      </w:pPr>
      <w:r>
        <w:rPr>
          <w:rFonts w:ascii="Arial" w:hAnsi="Arial"/>
        </w:rPr>
        <w:t>La orden diferencia entre ‘perro guía’ y ‘perro de servicio’:</w:t>
      </w:r>
    </w:p>
    <w:p w:rsidR="003B2031" w:rsidRPr="00A853C6" w:rsidRDefault="003B2031" w:rsidP="00485FA7">
      <w:pPr>
        <w:spacing w:line="360" w:lineRule="auto"/>
        <w:jc w:val="both"/>
        <w:rPr>
          <w:rFonts w:ascii="Arial" w:hAnsi="Arial"/>
        </w:rPr>
      </w:pPr>
    </w:p>
    <w:p w:rsidR="00ED5AD5" w:rsidRPr="00A853C6" w:rsidRDefault="00E0630F" w:rsidP="00485FA7">
      <w:pPr>
        <w:spacing w:line="360" w:lineRule="auto"/>
        <w:jc w:val="both"/>
        <w:rPr>
          <w:rFonts w:ascii="Arial" w:hAnsi="Arial"/>
        </w:rPr>
      </w:pPr>
      <w:r w:rsidRPr="00A853C6">
        <w:rPr>
          <w:rFonts w:ascii="Arial" w:hAnsi="Arial"/>
        </w:rPr>
        <w:t xml:space="preserve">Un </w:t>
      </w:r>
      <w:r w:rsidR="00ED5AD5" w:rsidRPr="00A853C6">
        <w:rPr>
          <w:rFonts w:ascii="Arial" w:hAnsi="Arial"/>
        </w:rPr>
        <w:t>‘</w:t>
      </w:r>
      <w:r w:rsidRPr="00A853C6">
        <w:rPr>
          <w:rFonts w:ascii="Arial" w:hAnsi="Arial"/>
          <w:b/>
          <w:i/>
        </w:rPr>
        <w:t>perro guía</w:t>
      </w:r>
      <w:r w:rsidR="00ED5AD5" w:rsidRPr="00A853C6">
        <w:rPr>
          <w:rFonts w:ascii="Arial" w:hAnsi="Arial"/>
          <w:b/>
          <w:i/>
        </w:rPr>
        <w:t>’</w:t>
      </w:r>
      <w:r w:rsidRPr="00A853C6">
        <w:rPr>
          <w:rFonts w:ascii="Arial" w:hAnsi="Arial"/>
        </w:rPr>
        <w:t xml:space="preserve"> es </w:t>
      </w:r>
      <w:r w:rsidR="000225B4" w:rsidRPr="00A853C6">
        <w:rPr>
          <w:rFonts w:ascii="Arial" w:hAnsi="Arial"/>
        </w:rPr>
        <w:t>un perro que puede conducir a la</w:t>
      </w:r>
      <w:r w:rsidRPr="00A853C6">
        <w:rPr>
          <w:rFonts w:ascii="Arial" w:hAnsi="Arial"/>
        </w:rPr>
        <w:t xml:space="preserve">s </w:t>
      </w:r>
      <w:r w:rsidR="000225B4" w:rsidRPr="00A853C6">
        <w:rPr>
          <w:rFonts w:ascii="Arial" w:hAnsi="Arial"/>
        </w:rPr>
        <w:t xml:space="preserve">personas ciegas </w:t>
      </w:r>
      <w:r w:rsidRPr="00A853C6">
        <w:rPr>
          <w:rFonts w:ascii="Arial" w:hAnsi="Arial"/>
        </w:rPr>
        <w:t xml:space="preserve">o </w:t>
      </w:r>
      <w:r w:rsidR="003B2031">
        <w:rPr>
          <w:rFonts w:ascii="Arial" w:hAnsi="Arial"/>
        </w:rPr>
        <w:t xml:space="preserve">con </w:t>
      </w:r>
      <w:r w:rsidRPr="00A853C6">
        <w:rPr>
          <w:rFonts w:ascii="Arial" w:hAnsi="Arial"/>
        </w:rPr>
        <w:t>defici</w:t>
      </w:r>
      <w:r w:rsidR="003B2031">
        <w:rPr>
          <w:rFonts w:ascii="Arial" w:hAnsi="Arial"/>
        </w:rPr>
        <w:t>encias</w:t>
      </w:r>
      <w:r w:rsidRPr="00A853C6">
        <w:rPr>
          <w:rFonts w:ascii="Arial" w:hAnsi="Arial"/>
        </w:rPr>
        <w:t xml:space="preserve"> visuales </w:t>
      </w:r>
      <w:r w:rsidR="003B2031">
        <w:rPr>
          <w:rFonts w:ascii="Arial" w:hAnsi="Arial"/>
        </w:rPr>
        <w:t>severas</w:t>
      </w:r>
      <w:r w:rsidRPr="00A853C6">
        <w:rPr>
          <w:rFonts w:ascii="Arial" w:hAnsi="Arial"/>
        </w:rPr>
        <w:t xml:space="preserve"> </w:t>
      </w:r>
      <w:r w:rsidR="003B2031">
        <w:rPr>
          <w:rFonts w:ascii="Arial" w:hAnsi="Arial"/>
        </w:rPr>
        <w:t>por su</w:t>
      </w:r>
      <w:r w:rsidR="00735F4C" w:rsidRPr="00A853C6">
        <w:rPr>
          <w:rFonts w:ascii="Arial" w:hAnsi="Arial"/>
        </w:rPr>
        <w:t xml:space="preserve"> entorno </w:t>
      </w:r>
      <w:r w:rsidR="003B2031">
        <w:rPr>
          <w:rFonts w:ascii="Arial" w:hAnsi="Arial"/>
        </w:rPr>
        <w:t xml:space="preserve">físico </w:t>
      </w:r>
      <w:r w:rsidR="00735F4C" w:rsidRPr="00A853C6">
        <w:rPr>
          <w:rFonts w:ascii="Arial" w:hAnsi="Arial"/>
        </w:rPr>
        <w:t>con</w:t>
      </w:r>
      <w:r w:rsidRPr="00A853C6">
        <w:rPr>
          <w:rFonts w:ascii="Arial" w:hAnsi="Arial"/>
        </w:rPr>
        <w:t xml:space="preserve"> seguridad y </w:t>
      </w:r>
      <w:r w:rsidR="00735F4C" w:rsidRPr="00A853C6">
        <w:rPr>
          <w:rFonts w:ascii="Arial" w:hAnsi="Arial"/>
        </w:rPr>
        <w:t>evitando</w:t>
      </w:r>
      <w:r w:rsidRPr="00A853C6">
        <w:rPr>
          <w:rFonts w:ascii="Arial" w:hAnsi="Arial"/>
        </w:rPr>
        <w:t xml:space="preserve"> todo tipo de obstáculos. Un perro guía tendrá una cinta </w:t>
      </w:r>
      <w:r w:rsidR="00735F4C" w:rsidRPr="00A853C6">
        <w:rPr>
          <w:rFonts w:ascii="Arial" w:hAnsi="Arial"/>
        </w:rPr>
        <w:t>con una guía que ayude</w:t>
      </w:r>
      <w:r w:rsidRPr="00A853C6">
        <w:rPr>
          <w:rFonts w:ascii="Arial" w:hAnsi="Arial"/>
        </w:rPr>
        <w:t xml:space="preserve"> al usuario </w:t>
      </w:r>
      <w:r w:rsidR="00735F4C" w:rsidRPr="00A853C6">
        <w:rPr>
          <w:rFonts w:ascii="Arial" w:hAnsi="Arial"/>
        </w:rPr>
        <w:t xml:space="preserve">a </w:t>
      </w:r>
      <w:r w:rsidRPr="00A853C6">
        <w:rPr>
          <w:rFonts w:ascii="Arial" w:hAnsi="Arial"/>
        </w:rPr>
        <w:t xml:space="preserve">tener un control total sobre el </w:t>
      </w:r>
      <w:r w:rsidR="003B2031">
        <w:rPr>
          <w:rFonts w:ascii="Arial" w:hAnsi="Arial"/>
        </w:rPr>
        <w:t>mismo</w:t>
      </w:r>
      <w:r w:rsidRPr="00A853C6">
        <w:rPr>
          <w:rFonts w:ascii="Arial" w:hAnsi="Arial"/>
        </w:rPr>
        <w:t xml:space="preserve">. </w:t>
      </w:r>
      <w:r w:rsidR="00ED5AD5" w:rsidRPr="00A853C6">
        <w:rPr>
          <w:rFonts w:ascii="Arial" w:hAnsi="Arial"/>
        </w:rPr>
        <w:t>U</w:t>
      </w:r>
      <w:r w:rsidRPr="00A853C6">
        <w:rPr>
          <w:rFonts w:ascii="Arial" w:hAnsi="Arial"/>
        </w:rPr>
        <w:t xml:space="preserve">n perro guía </w:t>
      </w:r>
      <w:r w:rsidR="00275E52">
        <w:rPr>
          <w:rFonts w:ascii="Arial" w:hAnsi="Arial"/>
        </w:rPr>
        <w:t>portará</w:t>
      </w:r>
      <w:r w:rsidRPr="00A853C6">
        <w:rPr>
          <w:rFonts w:ascii="Arial" w:hAnsi="Arial"/>
        </w:rPr>
        <w:t xml:space="preserve"> una marca específica - "hombre con </w:t>
      </w:r>
      <w:r w:rsidR="00735F4C" w:rsidRPr="00A853C6">
        <w:rPr>
          <w:rFonts w:ascii="Arial" w:hAnsi="Arial"/>
        </w:rPr>
        <w:t>bastón</w:t>
      </w:r>
      <w:r w:rsidRPr="00A853C6">
        <w:rPr>
          <w:rFonts w:ascii="Arial" w:hAnsi="Arial"/>
        </w:rPr>
        <w:t xml:space="preserve"> blanco" - en el selenio. </w:t>
      </w:r>
      <w:r w:rsidRPr="00A853C6">
        <w:rPr>
          <w:rFonts w:ascii="Arial" w:hAnsi="Arial"/>
        </w:rPr>
        <w:br/>
      </w:r>
    </w:p>
    <w:p w:rsidR="00953F31" w:rsidRPr="00A853C6" w:rsidRDefault="00E0630F" w:rsidP="00485FA7">
      <w:pPr>
        <w:spacing w:line="360" w:lineRule="auto"/>
        <w:jc w:val="both"/>
        <w:rPr>
          <w:rFonts w:ascii="Arial" w:hAnsi="Arial"/>
        </w:rPr>
      </w:pPr>
      <w:r w:rsidRPr="00A853C6">
        <w:rPr>
          <w:rFonts w:ascii="Arial" w:hAnsi="Arial"/>
        </w:rPr>
        <w:t xml:space="preserve">Un </w:t>
      </w:r>
      <w:r w:rsidR="00ED5AD5" w:rsidRPr="00A853C6">
        <w:rPr>
          <w:rFonts w:ascii="Arial" w:hAnsi="Arial"/>
          <w:b/>
          <w:i/>
        </w:rPr>
        <w:t xml:space="preserve">‘perro de </w:t>
      </w:r>
      <w:r w:rsidRPr="00A853C6">
        <w:rPr>
          <w:rFonts w:ascii="Arial" w:hAnsi="Arial"/>
          <w:b/>
          <w:i/>
        </w:rPr>
        <w:t>servicio</w:t>
      </w:r>
      <w:r w:rsidR="00ED5AD5" w:rsidRPr="00A853C6">
        <w:rPr>
          <w:rFonts w:ascii="Arial" w:hAnsi="Arial"/>
          <w:b/>
          <w:i/>
        </w:rPr>
        <w:t>’</w:t>
      </w:r>
      <w:r w:rsidR="007201D3" w:rsidRPr="00A853C6">
        <w:rPr>
          <w:rFonts w:ascii="Arial" w:hAnsi="Arial"/>
        </w:rPr>
        <w:t xml:space="preserve"> es un perro</w:t>
      </w:r>
      <w:r w:rsidRPr="00A853C6">
        <w:rPr>
          <w:rFonts w:ascii="Arial" w:hAnsi="Arial"/>
        </w:rPr>
        <w:t xml:space="preserve"> especialmente entrenado para llevar a cabo una o varias funciones útiles para el movimiento de las personas con discapacidad</w:t>
      </w:r>
      <w:r w:rsidR="00ED5AD5" w:rsidRPr="00A853C6">
        <w:rPr>
          <w:rFonts w:ascii="Arial" w:hAnsi="Arial"/>
        </w:rPr>
        <w:t xml:space="preserve"> </w:t>
      </w:r>
      <w:r w:rsidR="00275E52">
        <w:rPr>
          <w:rFonts w:ascii="Arial" w:hAnsi="Arial"/>
        </w:rPr>
        <w:t xml:space="preserve">y </w:t>
      </w:r>
      <w:r w:rsidR="00953F31" w:rsidRPr="00A853C6">
        <w:rPr>
          <w:rFonts w:ascii="Arial" w:hAnsi="Arial"/>
        </w:rPr>
        <w:t>para facilitar</w:t>
      </w:r>
      <w:r w:rsidR="00ED5AD5" w:rsidRPr="00A853C6">
        <w:rPr>
          <w:rFonts w:ascii="Arial" w:hAnsi="Arial"/>
        </w:rPr>
        <w:t xml:space="preserve"> una vida más libre e </w:t>
      </w:r>
      <w:r w:rsidRPr="00A853C6">
        <w:rPr>
          <w:rFonts w:ascii="Arial" w:hAnsi="Arial"/>
        </w:rPr>
        <w:t xml:space="preserve">independiente. </w:t>
      </w:r>
      <w:r w:rsidR="00ED5AD5" w:rsidRPr="00A853C6">
        <w:rPr>
          <w:rFonts w:ascii="Arial" w:hAnsi="Arial"/>
        </w:rPr>
        <w:t xml:space="preserve">Dentro de las tareas útiles que éstos desarrollan </w:t>
      </w:r>
      <w:r w:rsidR="002A7290" w:rsidRPr="00A853C6">
        <w:rPr>
          <w:rFonts w:ascii="Arial" w:hAnsi="Arial"/>
        </w:rPr>
        <w:t>están</w:t>
      </w:r>
      <w:r w:rsidR="00ED5AD5" w:rsidRPr="00A853C6">
        <w:rPr>
          <w:rFonts w:ascii="Arial" w:hAnsi="Arial"/>
        </w:rPr>
        <w:t xml:space="preserve">, por ejemplo, </w:t>
      </w:r>
      <w:r w:rsidRPr="00A853C6">
        <w:rPr>
          <w:rFonts w:ascii="Arial" w:hAnsi="Arial"/>
        </w:rPr>
        <w:t xml:space="preserve">recoger cosas, </w:t>
      </w:r>
      <w:r w:rsidR="00ED5AD5" w:rsidRPr="00A853C6">
        <w:rPr>
          <w:rFonts w:ascii="Arial" w:hAnsi="Arial"/>
        </w:rPr>
        <w:t xml:space="preserve">abrir y cerrar </w:t>
      </w:r>
      <w:r w:rsidRPr="00A853C6">
        <w:rPr>
          <w:rFonts w:ascii="Arial" w:hAnsi="Arial"/>
        </w:rPr>
        <w:t>puertas</w:t>
      </w:r>
      <w:r w:rsidR="00ED5AD5" w:rsidRPr="00A853C6">
        <w:rPr>
          <w:rFonts w:ascii="Arial" w:hAnsi="Arial"/>
        </w:rPr>
        <w:t>,</w:t>
      </w:r>
      <w:r w:rsidRPr="00A853C6">
        <w:rPr>
          <w:rFonts w:ascii="Arial" w:hAnsi="Arial"/>
        </w:rPr>
        <w:t xml:space="preserve"> o apagar y encender luces. El concepto de perros </w:t>
      </w:r>
      <w:r w:rsidR="00ED5AD5" w:rsidRPr="00A853C6">
        <w:rPr>
          <w:rFonts w:ascii="Arial" w:hAnsi="Arial"/>
        </w:rPr>
        <w:t xml:space="preserve">de servicio </w:t>
      </w:r>
      <w:r w:rsidRPr="00A853C6">
        <w:rPr>
          <w:rFonts w:ascii="Arial" w:hAnsi="Arial"/>
        </w:rPr>
        <w:t xml:space="preserve">cubre varias categorías, incluida la </w:t>
      </w:r>
      <w:r w:rsidR="00ED5AD5" w:rsidRPr="00A853C6">
        <w:rPr>
          <w:rFonts w:ascii="Arial" w:hAnsi="Arial"/>
        </w:rPr>
        <w:t xml:space="preserve">de </w:t>
      </w:r>
      <w:r w:rsidRPr="00A853C6">
        <w:rPr>
          <w:rFonts w:ascii="Arial" w:hAnsi="Arial"/>
        </w:rPr>
        <w:t>perros de</w:t>
      </w:r>
      <w:r w:rsidR="00953F31" w:rsidRPr="00A853C6">
        <w:rPr>
          <w:rFonts w:ascii="Arial" w:hAnsi="Arial"/>
        </w:rPr>
        <w:t xml:space="preserve"> servicio para las personas con</w:t>
      </w:r>
      <w:r w:rsidRPr="00A853C6">
        <w:rPr>
          <w:rFonts w:ascii="Arial" w:hAnsi="Arial"/>
        </w:rPr>
        <w:t xml:space="preserve"> movilidad</w:t>
      </w:r>
      <w:r w:rsidR="00953F31" w:rsidRPr="00A853C6">
        <w:rPr>
          <w:rFonts w:ascii="Arial" w:hAnsi="Arial"/>
        </w:rPr>
        <w:t xml:space="preserve"> reducida</w:t>
      </w:r>
      <w:r w:rsidRPr="00A853C6">
        <w:rPr>
          <w:rFonts w:ascii="Arial" w:hAnsi="Arial"/>
        </w:rPr>
        <w:t xml:space="preserve">, </w:t>
      </w:r>
      <w:r w:rsidR="00ED5AD5" w:rsidRPr="00A853C6">
        <w:rPr>
          <w:rFonts w:ascii="Arial" w:hAnsi="Arial"/>
        </w:rPr>
        <w:t xml:space="preserve">perros para </w:t>
      </w:r>
      <w:r w:rsidR="00953F31" w:rsidRPr="00A853C6">
        <w:rPr>
          <w:rFonts w:ascii="Arial" w:hAnsi="Arial"/>
        </w:rPr>
        <w:t xml:space="preserve">personas </w:t>
      </w:r>
      <w:r w:rsidR="00ED5AD5" w:rsidRPr="00A853C6">
        <w:rPr>
          <w:rFonts w:ascii="Arial" w:hAnsi="Arial"/>
        </w:rPr>
        <w:t>epilép</w:t>
      </w:r>
      <w:r w:rsidR="00953F31" w:rsidRPr="00A853C6">
        <w:rPr>
          <w:rFonts w:ascii="Arial" w:hAnsi="Arial"/>
        </w:rPr>
        <w:t>tica</w:t>
      </w:r>
      <w:r w:rsidR="00ED5AD5" w:rsidRPr="00A853C6">
        <w:rPr>
          <w:rFonts w:ascii="Arial" w:hAnsi="Arial"/>
        </w:rPr>
        <w:t>s</w:t>
      </w:r>
      <w:r w:rsidRPr="00A853C6">
        <w:rPr>
          <w:rFonts w:ascii="Arial" w:hAnsi="Arial"/>
        </w:rPr>
        <w:t xml:space="preserve">,  los perros </w:t>
      </w:r>
      <w:r w:rsidR="00ED5AD5" w:rsidRPr="00A853C6">
        <w:rPr>
          <w:rFonts w:ascii="Arial" w:hAnsi="Arial"/>
        </w:rPr>
        <w:t xml:space="preserve">de señal </w:t>
      </w:r>
      <w:r w:rsidRPr="00A853C6">
        <w:rPr>
          <w:rFonts w:ascii="Arial" w:hAnsi="Arial"/>
        </w:rPr>
        <w:t xml:space="preserve">y los perros de terapia. </w:t>
      </w:r>
      <w:r w:rsidR="00FA15FC">
        <w:rPr>
          <w:rFonts w:ascii="Arial" w:hAnsi="Arial"/>
        </w:rPr>
        <w:t>Un ejemplo de</w:t>
      </w:r>
      <w:r w:rsidR="00FA15FC" w:rsidRPr="00A853C6">
        <w:rPr>
          <w:rFonts w:ascii="Arial" w:hAnsi="Arial"/>
        </w:rPr>
        <w:t xml:space="preserve"> tarea de un ‘perro de servicio’ será compensar la limitación funcional del usuario, por ejemplo, </w:t>
      </w:r>
      <w:r w:rsidR="00FA15FC">
        <w:rPr>
          <w:rFonts w:ascii="Arial" w:hAnsi="Arial"/>
        </w:rPr>
        <w:t>llevando</w:t>
      </w:r>
      <w:r w:rsidR="00FA15FC" w:rsidRPr="00A853C6">
        <w:rPr>
          <w:rFonts w:ascii="Arial" w:hAnsi="Arial"/>
        </w:rPr>
        <w:t xml:space="preserve"> objetos personales como llaves.</w:t>
      </w:r>
      <w:r w:rsidR="00FA15FC">
        <w:rPr>
          <w:rFonts w:ascii="Arial" w:hAnsi="Arial"/>
        </w:rPr>
        <w:t xml:space="preserve"> </w:t>
      </w:r>
      <w:r w:rsidRPr="00A853C6">
        <w:rPr>
          <w:rFonts w:ascii="Arial" w:hAnsi="Arial"/>
        </w:rPr>
        <w:t xml:space="preserve">Los perros de servicio por lo general </w:t>
      </w:r>
      <w:r w:rsidR="00ED5AD5" w:rsidRPr="00A853C6">
        <w:rPr>
          <w:rFonts w:ascii="Arial" w:hAnsi="Arial"/>
        </w:rPr>
        <w:t xml:space="preserve">llevan algún tipo de </w:t>
      </w:r>
      <w:r w:rsidRPr="00A853C6">
        <w:rPr>
          <w:rFonts w:ascii="Arial" w:hAnsi="Arial"/>
        </w:rPr>
        <w:t>marca</w:t>
      </w:r>
      <w:r w:rsidR="00275E52">
        <w:rPr>
          <w:rFonts w:ascii="Arial" w:hAnsi="Arial"/>
        </w:rPr>
        <w:t>, e</w:t>
      </w:r>
      <w:r w:rsidR="00ED5AD5" w:rsidRPr="00A853C6">
        <w:rPr>
          <w:rFonts w:ascii="Arial" w:hAnsi="Arial"/>
        </w:rPr>
        <w:t>l p</w:t>
      </w:r>
      <w:r w:rsidRPr="00A853C6">
        <w:rPr>
          <w:rFonts w:ascii="Arial" w:hAnsi="Arial"/>
        </w:rPr>
        <w:t xml:space="preserve">erro danés </w:t>
      </w:r>
      <w:r w:rsidR="00ED5AD5" w:rsidRPr="00A853C6">
        <w:rPr>
          <w:rFonts w:ascii="Arial" w:hAnsi="Arial"/>
        </w:rPr>
        <w:t xml:space="preserve">de </w:t>
      </w:r>
      <w:r w:rsidRPr="00A853C6">
        <w:rPr>
          <w:rFonts w:ascii="Arial" w:hAnsi="Arial"/>
        </w:rPr>
        <w:t xml:space="preserve">servicio normalmente </w:t>
      </w:r>
      <w:r w:rsidR="00ED5AD5" w:rsidRPr="00A853C6">
        <w:rPr>
          <w:rFonts w:ascii="Arial" w:hAnsi="Arial"/>
        </w:rPr>
        <w:t xml:space="preserve">lleva </w:t>
      </w:r>
      <w:r w:rsidRPr="00A853C6">
        <w:rPr>
          <w:rFonts w:ascii="Arial" w:hAnsi="Arial"/>
        </w:rPr>
        <w:t xml:space="preserve">un </w:t>
      </w:r>
      <w:r w:rsidR="00C225A4" w:rsidRPr="00A853C6">
        <w:rPr>
          <w:rFonts w:ascii="Arial" w:hAnsi="Arial"/>
        </w:rPr>
        <w:t xml:space="preserve">trozo </w:t>
      </w:r>
      <w:r w:rsidR="00ED5AD5" w:rsidRPr="00A853C6">
        <w:rPr>
          <w:rFonts w:ascii="Arial" w:hAnsi="Arial"/>
        </w:rPr>
        <w:t xml:space="preserve">de tela </w:t>
      </w:r>
      <w:r w:rsidRPr="00A853C6">
        <w:rPr>
          <w:rFonts w:ascii="Arial" w:hAnsi="Arial"/>
        </w:rPr>
        <w:t xml:space="preserve">visible con las palabras "perro </w:t>
      </w:r>
      <w:r w:rsidR="00C225A4" w:rsidRPr="00A853C6">
        <w:rPr>
          <w:rFonts w:ascii="Arial" w:hAnsi="Arial"/>
        </w:rPr>
        <w:t xml:space="preserve">en </w:t>
      </w:r>
      <w:r w:rsidRPr="00A853C6">
        <w:rPr>
          <w:rFonts w:ascii="Arial" w:hAnsi="Arial"/>
        </w:rPr>
        <w:t>servicio".</w:t>
      </w:r>
    </w:p>
    <w:p w:rsidR="006A47E7" w:rsidRDefault="006A47E7" w:rsidP="00485FA7">
      <w:pPr>
        <w:spacing w:line="360" w:lineRule="auto"/>
        <w:jc w:val="both"/>
        <w:rPr>
          <w:rFonts w:ascii="Arial" w:hAnsi="Arial"/>
        </w:rPr>
      </w:pPr>
    </w:p>
    <w:p w:rsidR="00ED5AD5" w:rsidRPr="00A853C6" w:rsidRDefault="006A47E7" w:rsidP="00485FA7">
      <w:pPr>
        <w:spacing w:line="360" w:lineRule="auto"/>
        <w:jc w:val="both"/>
        <w:rPr>
          <w:rFonts w:ascii="Arial" w:hAnsi="Arial"/>
        </w:rPr>
      </w:pPr>
      <w:r w:rsidRPr="00A853C6">
        <w:rPr>
          <w:rFonts w:ascii="Arial" w:hAnsi="Arial"/>
        </w:rPr>
        <w:t xml:space="preserve">La tarea de un ‘perro guía’ será ayudar a las personas ciegas o </w:t>
      </w:r>
      <w:r>
        <w:rPr>
          <w:rFonts w:ascii="Arial" w:hAnsi="Arial"/>
        </w:rPr>
        <w:t xml:space="preserve">con </w:t>
      </w:r>
      <w:r w:rsidRPr="00A853C6">
        <w:rPr>
          <w:rFonts w:ascii="Arial" w:hAnsi="Arial"/>
        </w:rPr>
        <w:t>deficien</w:t>
      </w:r>
      <w:r>
        <w:rPr>
          <w:rFonts w:ascii="Arial" w:hAnsi="Arial"/>
        </w:rPr>
        <w:t>cia</w:t>
      </w:r>
      <w:r w:rsidRPr="00A853C6">
        <w:rPr>
          <w:rFonts w:ascii="Arial" w:hAnsi="Arial"/>
        </w:rPr>
        <w:t xml:space="preserve"> visual </w:t>
      </w:r>
      <w:r>
        <w:rPr>
          <w:rFonts w:ascii="Arial" w:hAnsi="Arial"/>
        </w:rPr>
        <w:t>severa</w:t>
      </w:r>
      <w:r w:rsidRPr="00A853C6">
        <w:rPr>
          <w:rFonts w:ascii="Arial" w:hAnsi="Arial"/>
        </w:rPr>
        <w:t xml:space="preserve"> a circular en la empresa de alimentación.</w:t>
      </w:r>
    </w:p>
    <w:p w:rsidR="006A47E7" w:rsidRDefault="006A47E7" w:rsidP="00485FA7">
      <w:pPr>
        <w:spacing w:line="360" w:lineRule="auto"/>
        <w:jc w:val="both"/>
        <w:rPr>
          <w:rFonts w:ascii="Arial" w:hAnsi="Arial"/>
        </w:rPr>
      </w:pPr>
    </w:p>
    <w:p w:rsidR="00675AD8" w:rsidRPr="00A853C6" w:rsidRDefault="00E0630F" w:rsidP="00485FA7">
      <w:pPr>
        <w:spacing w:line="360" w:lineRule="auto"/>
        <w:jc w:val="both"/>
        <w:rPr>
          <w:rFonts w:ascii="Arial" w:hAnsi="Arial"/>
        </w:rPr>
      </w:pPr>
      <w:r w:rsidRPr="00A853C6">
        <w:rPr>
          <w:rFonts w:ascii="Arial" w:hAnsi="Arial"/>
        </w:rPr>
        <w:t>El</w:t>
      </w:r>
      <w:r w:rsidR="00953F31" w:rsidRPr="00A853C6">
        <w:rPr>
          <w:rFonts w:ascii="Arial" w:hAnsi="Arial"/>
        </w:rPr>
        <w:t xml:space="preserve"> responsable</w:t>
      </w:r>
      <w:r w:rsidRPr="00A853C6">
        <w:rPr>
          <w:rFonts w:ascii="Arial" w:hAnsi="Arial"/>
        </w:rPr>
        <w:t xml:space="preserve"> de una tienda o </w:t>
      </w:r>
      <w:r w:rsidR="00953F31" w:rsidRPr="00A853C6">
        <w:rPr>
          <w:rFonts w:ascii="Arial" w:hAnsi="Arial"/>
        </w:rPr>
        <w:t xml:space="preserve">de </w:t>
      </w:r>
      <w:r w:rsidRPr="00A853C6">
        <w:rPr>
          <w:rFonts w:ascii="Arial" w:hAnsi="Arial"/>
        </w:rPr>
        <w:t xml:space="preserve">un restaurante </w:t>
      </w:r>
      <w:r w:rsidR="00037814" w:rsidRPr="00A853C6">
        <w:rPr>
          <w:rFonts w:ascii="Arial" w:hAnsi="Arial"/>
        </w:rPr>
        <w:t xml:space="preserve">debe </w:t>
      </w:r>
      <w:r w:rsidR="00675AD8" w:rsidRPr="00A853C6">
        <w:rPr>
          <w:rFonts w:ascii="Arial" w:hAnsi="Arial"/>
        </w:rPr>
        <w:t xml:space="preserve">garantizar que el acceso de un </w:t>
      </w:r>
      <w:r w:rsidR="002A7290" w:rsidRPr="00A853C6">
        <w:rPr>
          <w:rFonts w:ascii="Arial" w:hAnsi="Arial"/>
        </w:rPr>
        <w:t xml:space="preserve">perro guía </w:t>
      </w:r>
      <w:r w:rsidR="00953F31" w:rsidRPr="00A853C6">
        <w:rPr>
          <w:rFonts w:ascii="Arial" w:hAnsi="Arial"/>
        </w:rPr>
        <w:t>en e</w:t>
      </w:r>
      <w:r w:rsidR="00675AD8" w:rsidRPr="00A853C6">
        <w:rPr>
          <w:rFonts w:ascii="Arial" w:hAnsi="Arial"/>
        </w:rPr>
        <w:t xml:space="preserve">l </w:t>
      </w:r>
      <w:r w:rsidRPr="00A853C6">
        <w:rPr>
          <w:rFonts w:ascii="Arial" w:hAnsi="Arial"/>
        </w:rPr>
        <w:t>área de clientes</w:t>
      </w:r>
      <w:r w:rsidR="00953F31" w:rsidRPr="00A853C6">
        <w:rPr>
          <w:rFonts w:ascii="Arial" w:hAnsi="Arial"/>
        </w:rPr>
        <w:t xml:space="preserve"> de la tienda o en</w:t>
      </w:r>
      <w:r w:rsidR="00675AD8" w:rsidRPr="00A853C6">
        <w:rPr>
          <w:rFonts w:ascii="Arial" w:hAnsi="Arial"/>
        </w:rPr>
        <w:t xml:space="preserve"> la zona de servicio del </w:t>
      </w:r>
      <w:r w:rsidRPr="00A853C6">
        <w:rPr>
          <w:rFonts w:ascii="Arial" w:hAnsi="Arial"/>
        </w:rPr>
        <w:t xml:space="preserve">restaurante no causa </w:t>
      </w:r>
      <w:r w:rsidR="00675AD8" w:rsidRPr="00A853C6">
        <w:rPr>
          <w:rFonts w:ascii="Arial" w:hAnsi="Arial"/>
        </w:rPr>
        <w:t xml:space="preserve">la </w:t>
      </w:r>
      <w:r w:rsidRPr="00A853C6">
        <w:rPr>
          <w:rFonts w:ascii="Arial" w:hAnsi="Arial"/>
        </w:rPr>
        <w:t xml:space="preserve">contaminación de los alimentos. </w:t>
      </w:r>
      <w:r w:rsidRPr="00A853C6">
        <w:rPr>
          <w:rFonts w:ascii="Arial" w:hAnsi="Arial"/>
        </w:rPr>
        <w:br/>
      </w:r>
    </w:p>
    <w:p w:rsidR="00675AD8" w:rsidRPr="00A853C6" w:rsidRDefault="00E0630F" w:rsidP="00485FA7">
      <w:pPr>
        <w:spacing w:line="360" w:lineRule="auto"/>
        <w:jc w:val="both"/>
        <w:rPr>
          <w:rFonts w:ascii="Arial" w:hAnsi="Arial"/>
        </w:rPr>
      </w:pPr>
      <w:r w:rsidRPr="00A853C6">
        <w:rPr>
          <w:rFonts w:ascii="Arial" w:hAnsi="Arial"/>
        </w:rPr>
        <w:t xml:space="preserve">La Autoridad Alimentaria </w:t>
      </w:r>
      <w:r w:rsidR="00037814" w:rsidRPr="00A853C6">
        <w:rPr>
          <w:rFonts w:ascii="Arial" w:hAnsi="Arial"/>
        </w:rPr>
        <w:t xml:space="preserve">ha determinado que </w:t>
      </w:r>
      <w:r w:rsidRPr="00A853C6">
        <w:rPr>
          <w:rFonts w:ascii="Arial" w:hAnsi="Arial"/>
        </w:rPr>
        <w:t xml:space="preserve">sólo </w:t>
      </w:r>
      <w:r w:rsidRPr="00A853C6">
        <w:rPr>
          <w:rFonts w:ascii="Arial" w:hAnsi="Arial"/>
          <w:u w:val="single"/>
        </w:rPr>
        <w:t>muy excepcionalmente</w:t>
      </w:r>
      <w:r w:rsidR="00037814" w:rsidRPr="00A853C6">
        <w:rPr>
          <w:rFonts w:ascii="Arial" w:hAnsi="Arial"/>
        </w:rPr>
        <w:t xml:space="preserve"> el acceso a usuarios y sus perros de servicio en los restaurantes o áreas de clientes en las tiendas</w:t>
      </w:r>
      <w:r w:rsidRPr="00A853C6">
        <w:rPr>
          <w:rFonts w:ascii="Arial" w:hAnsi="Arial"/>
        </w:rPr>
        <w:t xml:space="preserve"> podría dar lugar a la contaminación de los alimentos</w:t>
      </w:r>
      <w:r w:rsidR="00FA15FC">
        <w:rPr>
          <w:rFonts w:ascii="Arial" w:hAnsi="Arial"/>
        </w:rPr>
        <w:t>. En este sentido, se requiere que</w:t>
      </w:r>
      <w:r w:rsidRPr="00A853C6">
        <w:rPr>
          <w:rFonts w:ascii="Arial" w:hAnsi="Arial"/>
        </w:rPr>
        <w:t xml:space="preserve"> </w:t>
      </w:r>
      <w:r w:rsidR="002A7290" w:rsidRPr="00A853C6">
        <w:rPr>
          <w:rFonts w:ascii="Arial" w:hAnsi="Arial"/>
        </w:rPr>
        <w:t>el perro esté</w:t>
      </w:r>
      <w:r w:rsidRPr="00A853C6">
        <w:rPr>
          <w:rFonts w:ascii="Arial" w:hAnsi="Arial"/>
        </w:rPr>
        <w:t xml:space="preserve"> bajo el control total por parte del usuario, asegurando que el perro no </w:t>
      </w:r>
      <w:r w:rsidR="00037814" w:rsidRPr="00A853C6">
        <w:rPr>
          <w:rFonts w:ascii="Arial" w:hAnsi="Arial"/>
        </w:rPr>
        <w:t xml:space="preserve">se lleve </w:t>
      </w:r>
      <w:r w:rsidRPr="00A853C6">
        <w:rPr>
          <w:rFonts w:ascii="Arial" w:hAnsi="Arial"/>
        </w:rPr>
        <w:t xml:space="preserve">comida </w:t>
      </w:r>
      <w:r w:rsidR="00037814" w:rsidRPr="00A853C6">
        <w:rPr>
          <w:rFonts w:ascii="Arial" w:hAnsi="Arial"/>
        </w:rPr>
        <w:t>a</w:t>
      </w:r>
      <w:r w:rsidRPr="00A853C6">
        <w:rPr>
          <w:rFonts w:ascii="Arial" w:hAnsi="Arial"/>
        </w:rPr>
        <w:t xml:space="preserve"> la boca, </w:t>
      </w:r>
      <w:r w:rsidR="00037814" w:rsidRPr="00A853C6">
        <w:rPr>
          <w:rFonts w:ascii="Arial" w:hAnsi="Arial"/>
        </w:rPr>
        <w:t xml:space="preserve">la </w:t>
      </w:r>
      <w:r w:rsidRPr="00A853C6">
        <w:rPr>
          <w:rFonts w:ascii="Arial" w:hAnsi="Arial"/>
        </w:rPr>
        <w:t>chup</w:t>
      </w:r>
      <w:r w:rsidR="00037814" w:rsidRPr="00A853C6">
        <w:rPr>
          <w:rFonts w:ascii="Arial" w:hAnsi="Arial"/>
        </w:rPr>
        <w:t>e o huela</w:t>
      </w:r>
      <w:r w:rsidRPr="00A853C6">
        <w:rPr>
          <w:rFonts w:ascii="Arial" w:hAnsi="Arial"/>
        </w:rPr>
        <w:t xml:space="preserve">. </w:t>
      </w:r>
    </w:p>
    <w:p w:rsidR="003532BB" w:rsidRPr="00A853C6" w:rsidRDefault="00E0630F" w:rsidP="00485FA7">
      <w:pPr>
        <w:spacing w:line="360" w:lineRule="auto"/>
        <w:jc w:val="both"/>
        <w:rPr>
          <w:rFonts w:ascii="Arial" w:hAnsi="Arial"/>
        </w:rPr>
      </w:pPr>
      <w:r w:rsidRPr="00A853C6">
        <w:rPr>
          <w:rFonts w:ascii="Arial" w:hAnsi="Arial"/>
        </w:rPr>
        <w:br/>
        <w:t>Si h</w:t>
      </w:r>
      <w:r w:rsidR="003532BB" w:rsidRPr="00A853C6">
        <w:rPr>
          <w:rFonts w:ascii="Arial" w:hAnsi="Arial"/>
        </w:rPr>
        <w:t>ubiese</w:t>
      </w:r>
      <w:r w:rsidRPr="00A853C6">
        <w:rPr>
          <w:rFonts w:ascii="Arial" w:hAnsi="Arial"/>
        </w:rPr>
        <w:t xml:space="preserve"> contaminación de alimentos, la compañía </w:t>
      </w:r>
      <w:r w:rsidR="003532BB" w:rsidRPr="00A853C6">
        <w:rPr>
          <w:rFonts w:ascii="Arial" w:hAnsi="Arial"/>
        </w:rPr>
        <w:t xml:space="preserve">debe poner en marcha </w:t>
      </w:r>
      <w:r w:rsidRPr="00A853C6">
        <w:rPr>
          <w:rFonts w:ascii="Arial" w:hAnsi="Arial"/>
        </w:rPr>
        <w:t xml:space="preserve">procedimientos generales para la manipulación de productos contaminados, </w:t>
      </w:r>
      <w:r w:rsidR="003532BB" w:rsidRPr="00A853C6">
        <w:rPr>
          <w:rFonts w:ascii="Arial" w:hAnsi="Arial"/>
        </w:rPr>
        <w:t xml:space="preserve">tales </w:t>
      </w:r>
      <w:r w:rsidRPr="00A853C6">
        <w:rPr>
          <w:rFonts w:ascii="Arial" w:hAnsi="Arial"/>
        </w:rPr>
        <w:t>como</w:t>
      </w:r>
      <w:r w:rsidR="00953F31" w:rsidRPr="00A853C6">
        <w:rPr>
          <w:rFonts w:ascii="Arial" w:hAnsi="Arial"/>
        </w:rPr>
        <w:t xml:space="preserve"> retirar</w:t>
      </w:r>
      <w:r w:rsidR="003532BB" w:rsidRPr="00A853C6">
        <w:rPr>
          <w:rFonts w:ascii="Arial" w:hAnsi="Arial"/>
        </w:rPr>
        <w:t xml:space="preserve"> tales</w:t>
      </w:r>
      <w:r w:rsidRPr="00A853C6">
        <w:rPr>
          <w:rFonts w:ascii="Arial" w:hAnsi="Arial"/>
        </w:rPr>
        <w:t xml:space="preserve"> productos. Si el operador de </w:t>
      </w:r>
      <w:r w:rsidR="003532BB" w:rsidRPr="00A853C6">
        <w:rPr>
          <w:rFonts w:ascii="Arial" w:hAnsi="Arial"/>
        </w:rPr>
        <w:t xml:space="preserve">la </w:t>
      </w:r>
      <w:r w:rsidRPr="00A853C6">
        <w:rPr>
          <w:rFonts w:ascii="Arial" w:hAnsi="Arial"/>
        </w:rPr>
        <w:t xml:space="preserve">empresa </w:t>
      </w:r>
      <w:r w:rsidR="003532BB" w:rsidRPr="00A853C6">
        <w:rPr>
          <w:rFonts w:ascii="Arial" w:hAnsi="Arial"/>
        </w:rPr>
        <w:t xml:space="preserve">aplica correctamente </w:t>
      </w:r>
      <w:r w:rsidRPr="00A853C6">
        <w:rPr>
          <w:rFonts w:ascii="Arial" w:hAnsi="Arial"/>
        </w:rPr>
        <w:t>tales procedimientos</w:t>
      </w:r>
      <w:r w:rsidR="003532BB" w:rsidRPr="00A853C6">
        <w:rPr>
          <w:rFonts w:ascii="Arial" w:hAnsi="Arial"/>
        </w:rPr>
        <w:t>, esta situación</w:t>
      </w:r>
      <w:r w:rsidRPr="00A853C6">
        <w:rPr>
          <w:rFonts w:ascii="Arial" w:hAnsi="Arial"/>
        </w:rPr>
        <w:t xml:space="preserve"> no va a afectar negativamente a los resultados del control</w:t>
      </w:r>
      <w:r w:rsidR="00953F31" w:rsidRPr="00A853C6">
        <w:rPr>
          <w:rFonts w:ascii="Arial" w:hAnsi="Arial"/>
        </w:rPr>
        <w:t xml:space="preserve"> en el</w:t>
      </w:r>
      <w:r w:rsidR="003532BB" w:rsidRPr="00A853C6">
        <w:rPr>
          <w:rFonts w:ascii="Arial" w:hAnsi="Arial"/>
        </w:rPr>
        <w:t xml:space="preserve"> momento de una </w:t>
      </w:r>
      <w:r w:rsidRPr="00A853C6">
        <w:rPr>
          <w:rFonts w:ascii="Arial" w:hAnsi="Arial"/>
        </w:rPr>
        <w:t xml:space="preserve"> visita de inspección. </w:t>
      </w:r>
    </w:p>
    <w:p w:rsidR="00953F31" w:rsidRPr="00A853C6" w:rsidRDefault="00E0630F" w:rsidP="00485FA7">
      <w:pPr>
        <w:spacing w:line="360" w:lineRule="auto"/>
        <w:jc w:val="both"/>
        <w:rPr>
          <w:rFonts w:ascii="Arial" w:hAnsi="Arial"/>
        </w:rPr>
      </w:pPr>
      <w:r w:rsidRPr="00A853C6">
        <w:rPr>
          <w:rFonts w:ascii="Arial" w:hAnsi="Arial"/>
        </w:rPr>
        <w:br/>
      </w:r>
      <w:r w:rsidR="003532BB" w:rsidRPr="00A853C6">
        <w:rPr>
          <w:rFonts w:ascii="Arial" w:hAnsi="Arial"/>
        </w:rPr>
        <w:t xml:space="preserve">De manera similar, </w:t>
      </w:r>
      <w:r w:rsidRPr="00A853C6">
        <w:rPr>
          <w:rFonts w:ascii="Arial" w:hAnsi="Arial"/>
        </w:rPr>
        <w:t>un restaurante podrá permitir que la mascota entr</w:t>
      </w:r>
      <w:r w:rsidR="003532BB" w:rsidRPr="00A853C6">
        <w:rPr>
          <w:rFonts w:ascii="Arial" w:hAnsi="Arial"/>
        </w:rPr>
        <w:t>e</w:t>
      </w:r>
      <w:r w:rsidR="00953F31" w:rsidRPr="00A853C6">
        <w:rPr>
          <w:rFonts w:ascii="Arial" w:hAnsi="Arial"/>
        </w:rPr>
        <w:t xml:space="preserve"> en el local, y e</w:t>
      </w:r>
      <w:r w:rsidRPr="00A853C6">
        <w:rPr>
          <w:rFonts w:ascii="Arial" w:hAnsi="Arial"/>
        </w:rPr>
        <w:t>n caso de contaminación de los alimentos</w:t>
      </w:r>
      <w:r w:rsidR="003532BB" w:rsidRPr="00A853C6">
        <w:rPr>
          <w:rFonts w:ascii="Arial" w:hAnsi="Arial"/>
        </w:rPr>
        <w:t>, e</w:t>
      </w:r>
      <w:r w:rsidRPr="00A853C6">
        <w:rPr>
          <w:rFonts w:ascii="Arial" w:hAnsi="Arial"/>
        </w:rPr>
        <w:t xml:space="preserve">l restaurante </w:t>
      </w:r>
      <w:r w:rsidR="003532BB" w:rsidRPr="00A853C6">
        <w:rPr>
          <w:rFonts w:ascii="Arial" w:hAnsi="Arial"/>
        </w:rPr>
        <w:t xml:space="preserve">debe </w:t>
      </w:r>
      <w:r w:rsidR="00953F31" w:rsidRPr="00A853C6">
        <w:rPr>
          <w:rFonts w:ascii="Arial" w:hAnsi="Arial"/>
        </w:rPr>
        <w:t>retir</w:t>
      </w:r>
      <w:r w:rsidRPr="00A853C6">
        <w:rPr>
          <w:rFonts w:ascii="Arial" w:hAnsi="Arial"/>
        </w:rPr>
        <w:t>a</w:t>
      </w:r>
      <w:r w:rsidR="003532BB" w:rsidRPr="00A853C6">
        <w:rPr>
          <w:rFonts w:ascii="Arial" w:hAnsi="Arial"/>
        </w:rPr>
        <w:t xml:space="preserve">r </w:t>
      </w:r>
      <w:r w:rsidRPr="00A853C6">
        <w:rPr>
          <w:rFonts w:ascii="Arial" w:hAnsi="Arial"/>
        </w:rPr>
        <w:t>los alimentos contaminados.</w:t>
      </w:r>
    </w:p>
    <w:p w:rsidR="00D203D0" w:rsidRPr="00A853C6" w:rsidRDefault="00D203D0" w:rsidP="00485FA7">
      <w:pPr>
        <w:spacing w:line="360" w:lineRule="auto"/>
        <w:jc w:val="both"/>
        <w:rPr>
          <w:rFonts w:ascii="Arial" w:hAnsi="Arial"/>
        </w:rPr>
      </w:pPr>
    </w:p>
    <w:p w:rsidR="00D8364F" w:rsidRPr="00A853C6" w:rsidRDefault="00D203D0" w:rsidP="00485FA7">
      <w:pPr>
        <w:spacing w:line="360" w:lineRule="auto"/>
        <w:jc w:val="both"/>
        <w:rPr>
          <w:rFonts w:ascii="Arial" w:hAnsi="Arial"/>
        </w:rPr>
      </w:pPr>
      <w:r w:rsidRPr="00A853C6">
        <w:rPr>
          <w:rFonts w:ascii="Arial" w:hAnsi="Arial"/>
        </w:rPr>
        <w:t xml:space="preserve">También cabe la </w:t>
      </w:r>
      <w:r w:rsidR="00E0630F" w:rsidRPr="00A853C6">
        <w:rPr>
          <w:rFonts w:ascii="Arial" w:hAnsi="Arial"/>
        </w:rPr>
        <w:t xml:space="preserve">necesidad de permitir </w:t>
      </w:r>
      <w:r w:rsidRPr="00A853C6">
        <w:rPr>
          <w:rFonts w:ascii="Arial" w:hAnsi="Arial"/>
        </w:rPr>
        <w:t xml:space="preserve">el acceso </w:t>
      </w:r>
      <w:r w:rsidR="00E0630F" w:rsidRPr="00A853C6">
        <w:rPr>
          <w:rFonts w:ascii="Arial" w:hAnsi="Arial"/>
        </w:rPr>
        <w:t xml:space="preserve">a otros </w:t>
      </w:r>
      <w:r w:rsidRPr="00A853C6">
        <w:rPr>
          <w:rFonts w:ascii="Arial" w:hAnsi="Arial"/>
        </w:rPr>
        <w:t>animales a l</w:t>
      </w:r>
      <w:r w:rsidR="00953F31" w:rsidRPr="00A853C6">
        <w:rPr>
          <w:rFonts w:ascii="Arial" w:hAnsi="Arial"/>
        </w:rPr>
        <w:t>a</w:t>
      </w:r>
      <w:r w:rsidR="00E0630F" w:rsidRPr="00A853C6">
        <w:rPr>
          <w:rFonts w:ascii="Arial" w:hAnsi="Arial"/>
        </w:rPr>
        <w:t>s</w:t>
      </w:r>
      <w:r w:rsidR="00953F31" w:rsidRPr="00A853C6">
        <w:rPr>
          <w:rFonts w:ascii="Arial" w:hAnsi="Arial"/>
        </w:rPr>
        <w:t xml:space="preserve"> zonas de</w:t>
      </w:r>
      <w:r w:rsidR="00E0630F" w:rsidRPr="00A853C6">
        <w:rPr>
          <w:rFonts w:ascii="Arial" w:hAnsi="Arial"/>
        </w:rPr>
        <w:t xml:space="preserve"> alimentos. Por ejemplo, un empleado </w:t>
      </w:r>
      <w:r w:rsidRPr="00A853C6">
        <w:rPr>
          <w:rFonts w:ascii="Arial" w:hAnsi="Arial"/>
        </w:rPr>
        <w:t xml:space="preserve">que </w:t>
      </w:r>
      <w:r w:rsidR="00E0630F" w:rsidRPr="00A853C6">
        <w:rPr>
          <w:rFonts w:ascii="Arial" w:hAnsi="Arial"/>
        </w:rPr>
        <w:t>necesit</w:t>
      </w:r>
      <w:r w:rsidRPr="00A853C6">
        <w:rPr>
          <w:rFonts w:ascii="Arial" w:hAnsi="Arial"/>
        </w:rPr>
        <w:t>e</w:t>
      </w:r>
      <w:r w:rsidR="00E0630F" w:rsidRPr="00A853C6">
        <w:rPr>
          <w:rFonts w:ascii="Arial" w:hAnsi="Arial"/>
        </w:rPr>
        <w:t xml:space="preserve"> tener </w:t>
      </w:r>
      <w:r w:rsidR="00953F31" w:rsidRPr="00A853C6">
        <w:rPr>
          <w:rFonts w:ascii="Arial" w:hAnsi="Arial"/>
        </w:rPr>
        <w:t xml:space="preserve">un </w:t>
      </w:r>
      <w:r w:rsidR="00E0630F" w:rsidRPr="00A853C6">
        <w:rPr>
          <w:rFonts w:ascii="Arial" w:hAnsi="Arial"/>
        </w:rPr>
        <w:t xml:space="preserve">perro de servicio </w:t>
      </w:r>
      <w:r w:rsidRPr="00A853C6">
        <w:rPr>
          <w:rFonts w:ascii="Arial" w:hAnsi="Arial"/>
        </w:rPr>
        <w:t xml:space="preserve">para acceder a </w:t>
      </w:r>
      <w:r w:rsidR="00E0630F" w:rsidRPr="00A853C6">
        <w:rPr>
          <w:rFonts w:ascii="Arial" w:hAnsi="Arial"/>
        </w:rPr>
        <w:t>una parte de un</w:t>
      </w:r>
      <w:r w:rsidR="00953F31" w:rsidRPr="00A853C6">
        <w:rPr>
          <w:rFonts w:ascii="Arial" w:hAnsi="Arial"/>
        </w:rPr>
        <w:t>a empresa del sector de alimentación</w:t>
      </w:r>
      <w:r w:rsidR="00E0630F" w:rsidRPr="00A853C6">
        <w:rPr>
          <w:rFonts w:ascii="Arial" w:hAnsi="Arial"/>
        </w:rPr>
        <w:t xml:space="preserve">, donde normalmente no </w:t>
      </w:r>
      <w:r w:rsidRPr="00A853C6">
        <w:rPr>
          <w:rFonts w:ascii="Arial" w:hAnsi="Arial"/>
        </w:rPr>
        <w:t xml:space="preserve">se </w:t>
      </w:r>
      <w:r w:rsidR="00E0630F" w:rsidRPr="00A853C6">
        <w:rPr>
          <w:rFonts w:ascii="Arial" w:hAnsi="Arial"/>
        </w:rPr>
        <w:t>acepta</w:t>
      </w:r>
      <w:r w:rsidRPr="00A853C6">
        <w:rPr>
          <w:rFonts w:ascii="Arial" w:hAnsi="Arial"/>
        </w:rPr>
        <w:t>n</w:t>
      </w:r>
      <w:r w:rsidR="00E0630F" w:rsidRPr="00A853C6">
        <w:rPr>
          <w:rFonts w:ascii="Arial" w:hAnsi="Arial"/>
        </w:rPr>
        <w:t xml:space="preserve"> animales</w:t>
      </w:r>
      <w:r w:rsidRPr="00A853C6">
        <w:rPr>
          <w:rFonts w:ascii="Arial" w:hAnsi="Arial"/>
        </w:rPr>
        <w:t xml:space="preserve">. Esto </w:t>
      </w:r>
      <w:r w:rsidR="003507CF">
        <w:rPr>
          <w:rFonts w:ascii="Arial" w:hAnsi="Arial"/>
        </w:rPr>
        <w:t>está</w:t>
      </w:r>
      <w:r w:rsidR="00E0630F" w:rsidRPr="00A853C6">
        <w:rPr>
          <w:rFonts w:ascii="Arial" w:hAnsi="Arial"/>
        </w:rPr>
        <w:t xml:space="preserve"> permitido bajo ciertas condiciones. </w:t>
      </w:r>
    </w:p>
    <w:p w:rsidR="00A34D50" w:rsidRPr="00A853C6" w:rsidRDefault="00E0630F" w:rsidP="00A34D50">
      <w:pPr>
        <w:spacing w:line="360" w:lineRule="auto"/>
        <w:jc w:val="both"/>
        <w:rPr>
          <w:rFonts w:ascii="Arial" w:hAnsi="Arial"/>
        </w:rPr>
      </w:pPr>
      <w:r w:rsidRPr="00A853C6">
        <w:rPr>
          <w:rFonts w:ascii="Arial" w:hAnsi="Arial"/>
        </w:rPr>
        <w:br/>
      </w:r>
    </w:p>
    <w:p w:rsidR="00A34D50" w:rsidRPr="00A853C6" w:rsidRDefault="00651C4A" w:rsidP="00A34D50">
      <w:pPr>
        <w:spacing w:line="360" w:lineRule="auto"/>
        <w:jc w:val="both"/>
        <w:rPr>
          <w:rFonts w:ascii="Arial" w:hAnsi="Arial"/>
        </w:rPr>
      </w:pPr>
      <w:r w:rsidRPr="00A853C6">
        <w:rPr>
          <w:rFonts w:ascii="Arial" w:hAnsi="Arial"/>
        </w:rPr>
        <w:br w:type="page"/>
      </w:r>
    </w:p>
    <w:p w:rsidR="00A34D50" w:rsidRPr="001A770F" w:rsidRDefault="00A34D50" w:rsidP="001A770F">
      <w:pPr>
        <w:pStyle w:val="Ttulo3"/>
        <w:shd w:val="clear" w:color="auto" w:fill="C0C0C0"/>
      </w:pPr>
      <w:bookmarkStart w:id="11" w:name="_Toc255555139"/>
      <w:r w:rsidRPr="001A770F">
        <w:t>Finlandia</w:t>
      </w:r>
      <w:bookmarkEnd w:id="11"/>
      <w:r w:rsidRPr="001A770F">
        <w:t xml:space="preserve"> </w:t>
      </w:r>
    </w:p>
    <w:p w:rsidR="00222F51" w:rsidRPr="00A853C6" w:rsidRDefault="00222F51" w:rsidP="00222F51">
      <w:pPr>
        <w:spacing w:line="360" w:lineRule="auto"/>
        <w:rPr>
          <w:rFonts w:ascii="Arial" w:hAnsi="Arial"/>
        </w:rPr>
      </w:pPr>
    </w:p>
    <w:p w:rsidR="00BA2786" w:rsidRPr="00A853C6" w:rsidRDefault="00BA2786" w:rsidP="00485FA7">
      <w:pPr>
        <w:spacing w:line="360" w:lineRule="auto"/>
        <w:jc w:val="both"/>
        <w:rPr>
          <w:rFonts w:ascii="Arial" w:hAnsi="Arial"/>
        </w:rPr>
      </w:pPr>
      <w:r w:rsidRPr="00A853C6">
        <w:rPr>
          <w:rFonts w:ascii="Arial" w:hAnsi="Arial"/>
        </w:rPr>
        <w:t>Se ha encontrado l</w:t>
      </w:r>
      <w:r w:rsidR="00222F51" w:rsidRPr="00A853C6">
        <w:rPr>
          <w:rFonts w:ascii="Arial" w:hAnsi="Arial"/>
        </w:rPr>
        <w:t xml:space="preserve">egislación </w:t>
      </w:r>
      <w:r w:rsidR="00D32596">
        <w:rPr>
          <w:rFonts w:ascii="Arial" w:hAnsi="Arial"/>
        </w:rPr>
        <w:t>sobre esta materia</w:t>
      </w:r>
      <w:r w:rsidR="00244ECA" w:rsidRPr="00A853C6">
        <w:rPr>
          <w:rFonts w:ascii="Arial" w:hAnsi="Arial"/>
        </w:rPr>
        <w:t xml:space="preserve"> </w:t>
      </w:r>
      <w:r w:rsidRPr="00A853C6">
        <w:rPr>
          <w:rFonts w:ascii="Arial" w:hAnsi="Arial"/>
        </w:rPr>
        <w:t xml:space="preserve">en Finlandia en </w:t>
      </w:r>
      <w:r w:rsidR="00222F51" w:rsidRPr="00A853C6">
        <w:rPr>
          <w:rFonts w:ascii="Arial" w:hAnsi="Arial"/>
        </w:rPr>
        <w:t xml:space="preserve">relación con </w:t>
      </w:r>
      <w:r w:rsidR="00244ECA" w:rsidRPr="00A853C6">
        <w:rPr>
          <w:rFonts w:ascii="Arial" w:hAnsi="Arial"/>
        </w:rPr>
        <w:t xml:space="preserve">la </w:t>
      </w:r>
      <w:r w:rsidR="00222F51" w:rsidRPr="00A853C6">
        <w:rPr>
          <w:rFonts w:ascii="Arial" w:hAnsi="Arial"/>
        </w:rPr>
        <w:t xml:space="preserve">disciplina </w:t>
      </w:r>
      <w:r w:rsidR="00244ECA" w:rsidRPr="00A853C6">
        <w:rPr>
          <w:rFonts w:ascii="Arial" w:hAnsi="Arial"/>
        </w:rPr>
        <w:t xml:space="preserve">del perro </w:t>
      </w:r>
      <w:r w:rsidR="00222F51" w:rsidRPr="00A853C6">
        <w:rPr>
          <w:rFonts w:ascii="Arial" w:hAnsi="Arial"/>
        </w:rPr>
        <w:t>(</w:t>
      </w:r>
      <w:r w:rsidR="00222F51" w:rsidRPr="00A853C6">
        <w:rPr>
          <w:rFonts w:ascii="Arial" w:hAnsi="Arial"/>
          <w:i/>
        </w:rPr>
        <w:t>koirakuri</w:t>
      </w:r>
      <w:r w:rsidR="00222F51" w:rsidRPr="00A853C6">
        <w:rPr>
          <w:rFonts w:ascii="Arial" w:hAnsi="Arial"/>
        </w:rPr>
        <w:t>) en Järjestyslaki 27.6.2003/612 (Ley de orden público)</w:t>
      </w:r>
      <w:r w:rsidRPr="00A853C6">
        <w:rPr>
          <w:rFonts w:ascii="Arial" w:hAnsi="Arial"/>
        </w:rPr>
        <w:t xml:space="preserve"> y en cuanto al pago de impuestos por concepto de </w:t>
      </w:r>
      <w:r w:rsidR="00C76546" w:rsidRPr="00A853C6">
        <w:rPr>
          <w:rFonts w:ascii="Arial" w:hAnsi="Arial"/>
        </w:rPr>
        <w:t>“</w:t>
      </w:r>
      <w:r w:rsidRPr="00A853C6">
        <w:rPr>
          <w:rFonts w:ascii="Arial" w:hAnsi="Arial"/>
        </w:rPr>
        <w:t>perro guía</w:t>
      </w:r>
      <w:r w:rsidR="00C76546" w:rsidRPr="00A853C6">
        <w:rPr>
          <w:rFonts w:ascii="Arial" w:hAnsi="Arial"/>
        </w:rPr>
        <w:t>”</w:t>
      </w:r>
      <w:r w:rsidR="00244ECA" w:rsidRPr="00A853C6">
        <w:rPr>
          <w:rFonts w:ascii="Arial" w:hAnsi="Arial"/>
        </w:rPr>
        <w:t xml:space="preserve">. </w:t>
      </w:r>
    </w:p>
    <w:p w:rsidR="00BA2786" w:rsidRPr="00A853C6" w:rsidRDefault="00BA2786" w:rsidP="00222F51">
      <w:pPr>
        <w:spacing w:line="360" w:lineRule="auto"/>
        <w:rPr>
          <w:rFonts w:ascii="Arial" w:hAnsi="Arial"/>
        </w:rPr>
      </w:pPr>
    </w:p>
    <w:p w:rsidR="00BA2786" w:rsidRPr="00A853C6" w:rsidRDefault="00BA2786" w:rsidP="00647E0E">
      <w:pPr>
        <w:pBdr>
          <w:top w:val="single" w:sz="4" w:space="1" w:color="auto"/>
          <w:left w:val="single" w:sz="4" w:space="4" w:color="auto"/>
          <w:bottom w:val="single" w:sz="4" w:space="1" w:color="auto"/>
          <w:right w:val="single" w:sz="4" w:space="4" w:color="auto"/>
        </w:pBdr>
        <w:spacing w:line="360" w:lineRule="auto"/>
        <w:rPr>
          <w:rFonts w:ascii="Arial" w:hAnsi="Arial"/>
          <w:b/>
        </w:rPr>
      </w:pPr>
      <w:r w:rsidRPr="00A853C6">
        <w:rPr>
          <w:rFonts w:ascii="Arial" w:hAnsi="Arial"/>
          <w:b/>
        </w:rPr>
        <w:t>1. Legislación relativa a la disciplina del perro guía</w:t>
      </w:r>
    </w:p>
    <w:p w:rsidR="00647E0E" w:rsidRPr="00A853C6" w:rsidRDefault="00647E0E" w:rsidP="00485FA7">
      <w:pPr>
        <w:spacing w:line="360" w:lineRule="auto"/>
        <w:jc w:val="both"/>
        <w:rPr>
          <w:rFonts w:ascii="Arial" w:hAnsi="Arial"/>
        </w:rPr>
      </w:pPr>
    </w:p>
    <w:p w:rsidR="00A34D50" w:rsidRPr="00A853C6" w:rsidRDefault="00244ECA" w:rsidP="00485FA7">
      <w:pPr>
        <w:spacing w:line="360" w:lineRule="auto"/>
        <w:jc w:val="both"/>
        <w:rPr>
          <w:rFonts w:ascii="Arial" w:hAnsi="Arial"/>
        </w:rPr>
      </w:pPr>
      <w:r w:rsidRPr="00A853C6">
        <w:rPr>
          <w:rFonts w:ascii="Arial" w:hAnsi="Arial"/>
        </w:rPr>
        <w:t>Los</w:t>
      </w:r>
      <w:r w:rsidR="00222F51" w:rsidRPr="00A853C6">
        <w:rPr>
          <w:rFonts w:ascii="Arial" w:hAnsi="Arial"/>
        </w:rPr>
        <w:t xml:space="preserve"> perros guía </w:t>
      </w:r>
      <w:r w:rsidR="00BA2786" w:rsidRPr="00A853C6">
        <w:rPr>
          <w:rFonts w:ascii="Arial" w:hAnsi="Arial"/>
        </w:rPr>
        <w:t xml:space="preserve">en Finlandia </w:t>
      </w:r>
      <w:r w:rsidR="00222F51" w:rsidRPr="00A853C6">
        <w:rPr>
          <w:rFonts w:ascii="Arial" w:hAnsi="Arial"/>
        </w:rPr>
        <w:t>están exentos de la obligación</w:t>
      </w:r>
      <w:r w:rsidRPr="00A853C6">
        <w:rPr>
          <w:rFonts w:ascii="Arial" w:hAnsi="Arial"/>
        </w:rPr>
        <w:t xml:space="preserve"> del</w:t>
      </w:r>
      <w:r w:rsidR="00222F51" w:rsidRPr="00A853C6">
        <w:rPr>
          <w:rFonts w:ascii="Arial" w:hAnsi="Arial"/>
        </w:rPr>
        <w:t xml:space="preserve"> </w:t>
      </w:r>
      <w:r w:rsidRPr="00A853C6">
        <w:rPr>
          <w:rFonts w:ascii="Arial" w:hAnsi="Arial"/>
        </w:rPr>
        <w:t xml:space="preserve">propietario </w:t>
      </w:r>
      <w:r w:rsidR="00222F51" w:rsidRPr="00A853C6">
        <w:rPr>
          <w:rFonts w:ascii="Arial" w:hAnsi="Arial"/>
        </w:rPr>
        <w:t xml:space="preserve">de mantener </w:t>
      </w:r>
      <w:r w:rsidRPr="00A853C6">
        <w:rPr>
          <w:rFonts w:ascii="Arial" w:hAnsi="Arial"/>
        </w:rPr>
        <w:t xml:space="preserve">a los </w:t>
      </w:r>
      <w:r w:rsidR="00222F51" w:rsidRPr="00A853C6">
        <w:rPr>
          <w:rFonts w:ascii="Arial" w:hAnsi="Arial"/>
        </w:rPr>
        <w:t xml:space="preserve">perros </w:t>
      </w:r>
      <w:r w:rsidRPr="00A853C6">
        <w:rPr>
          <w:rFonts w:ascii="Arial" w:hAnsi="Arial"/>
        </w:rPr>
        <w:t>con</w:t>
      </w:r>
      <w:r w:rsidR="00222F51" w:rsidRPr="00A853C6">
        <w:rPr>
          <w:rFonts w:ascii="Arial" w:hAnsi="Arial"/>
        </w:rPr>
        <w:t xml:space="preserve"> correa</w:t>
      </w:r>
      <w:r w:rsidRPr="00A853C6">
        <w:rPr>
          <w:rFonts w:ascii="Arial" w:hAnsi="Arial"/>
        </w:rPr>
        <w:t xml:space="preserve"> en </w:t>
      </w:r>
      <w:r w:rsidR="00222F51" w:rsidRPr="00A853C6">
        <w:rPr>
          <w:rFonts w:ascii="Arial" w:hAnsi="Arial"/>
        </w:rPr>
        <w:t>lugares públicos</w:t>
      </w:r>
      <w:r w:rsidRPr="00A853C6">
        <w:rPr>
          <w:rFonts w:ascii="Arial" w:hAnsi="Arial"/>
        </w:rPr>
        <w:t xml:space="preserve">. No obstante, el propietario debe </w:t>
      </w:r>
      <w:r w:rsidR="001C710D" w:rsidRPr="00A853C6">
        <w:rPr>
          <w:rFonts w:ascii="Arial" w:hAnsi="Arial"/>
        </w:rPr>
        <w:t>garantizar que el perro no t</w:t>
      </w:r>
      <w:r w:rsidR="00222F51" w:rsidRPr="00A853C6">
        <w:rPr>
          <w:rFonts w:ascii="Arial" w:hAnsi="Arial"/>
        </w:rPr>
        <w:t>en</w:t>
      </w:r>
      <w:r w:rsidR="001C710D" w:rsidRPr="00A853C6">
        <w:rPr>
          <w:rFonts w:ascii="Arial" w:hAnsi="Arial"/>
        </w:rPr>
        <w:t xml:space="preserve">ga </w:t>
      </w:r>
      <w:r w:rsidR="00222F51" w:rsidRPr="00A853C6">
        <w:rPr>
          <w:rFonts w:ascii="Arial" w:hAnsi="Arial"/>
        </w:rPr>
        <w:t xml:space="preserve">acceso </w:t>
      </w:r>
      <w:r w:rsidR="00C76546" w:rsidRPr="00A853C6">
        <w:rPr>
          <w:rFonts w:ascii="Arial" w:hAnsi="Arial"/>
        </w:rPr>
        <w:t>sin correa</w:t>
      </w:r>
      <w:r w:rsidR="00222F51" w:rsidRPr="00A853C6">
        <w:rPr>
          <w:rFonts w:ascii="Arial" w:hAnsi="Arial"/>
        </w:rPr>
        <w:t xml:space="preserve"> en playas públicas, mercados</w:t>
      </w:r>
      <w:r w:rsidR="003507CF">
        <w:rPr>
          <w:rFonts w:ascii="Arial" w:hAnsi="Arial"/>
        </w:rPr>
        <w:t>,</w:t>
      </w:r>
      <w:r w:rsidRPr="00A853C6">
        <w:rPr>
          <w:rFonts w:ascii="Arial" w:hAnsi="Arial"/>
        </w:rPr>
        <w:t xml:space="preserve"> ni</w:t>
      </w:r>
      <w:r w:rsidR="00222F51" w:rsidRPr="00A853C6">
        <w:rPr>
          <w:rFonts w:ascii="Arial" w:hAnsi="Arial"/>
        </w:rPr>
        <w:t xml:space="preserve"> zonas de juegos </w:t>
      </w:r>
      <w:r w:rsidRPr="00A853C6">
        <w:rPr>
          <w:rFonts w:ascii="Arial" w:hAnsi="Arial"/>
        </w:rPr>
        <w:t xml:space="preserve">para </w:t>
      </w:r>
      <w:r w:rsidR="00222F51" w:rsidRPr="00A853C6">
        <w:rPr>
          <w:rFonts w:ascii="Arial" w:hAnsi="Arial"/>
        </w:rPr>
        <w:t>niños.</w:t>
      </w:r>
    </w:p>
    <w:p w:rsidR="00222F51" w:rsidRPr="00A853C6" w:rsidRDefault="00222F51" w:rsidP="00485FA7">
      <w:pPr>
        <w:spacing w:line="360" w:lineRule="auto"/>
        <w:jc w:val="both"/>
        <w:rPr>
          <w:rFonts w:ascii="Arial" w:hAnsi="Arial"/>
        </w:rPr>
      </w:pPr>
    </w:p>
    <w:p w:rsidR="00244ECA" w:rsidRPr="00A853C6" w:rsidRDefault="00244ECA" w:rsidP="00485FA7">
      <w:pPr>
        <w:spacing w:line="360" w:lineRule="auto"/>
        <w:jc w:val="both"/>
        <w:rPr>
          <w:rFonts w:ascii="Arial" w:hAnsi="Arial"/>
        </w:rPr>
      </w:pPr>
      <w:r w:rsidRPr="00A853C6">
        <w:rPr>
          <w:rFonts w:ascii="Arial" w:hAnsi="Arial"/>
        </w:rPr>
        <w:t xml:space="preserve">A continuación se presentan extractos pertinentes de la ley en esta materia: </w:t>
      </w:r>
    </w:p>
    <w:p w:rsidR="00244ECA" w:rsidRPr="00A853C6" w:rsidRDefault="00244ECA" w:rsidP="00485FA7">
      <w:pPr>
        <w:spacing w:line="360" w:lineRule="auto"/>
        <w:jc w:val="both"/>
        <w:rPr>
          <w:rFonts w:ascii="Arial" w:hAnsi="Arial"/>
        </w:rPr>
      </w:pPr>
    </w:p>
    <w:p w:rsidR="00244ECA" w:rsidRPr="00A853C6" w:rsidRDefault="00244ECA" w:rsidP="00222F51">
      <w:pPr>
        <w:spacing w:line="360" w:lineRule="auto"/>
        <w:rPr>
          <w:rFonts w:ascii="Arial" w:hAnsi="Arial"/>
          <w:b/>
        </w:rPr>
      </w:pPr>
      <w:r w:rsidRPr="00A853C6">
        <w:rPr>
          <w:rFonts w:ascii="Arial" w:hAnsi="Arial"/>
          <w:b/>
        </w:rPr>
        <w:t>Järjestyslaki 27.6.2003/612 (Ley de orden público).</w:t>
      </w:r>
    </w:p>
    <w:p w:rsidR="00714EFD" w:rsidRPr="00A853C6" w:rsidRDefault="00244ECA" w:rsidP="00485FA7">
      <w:pPr>
        <w:spacing w:line="360" w:lineRule="auto"/>
        <w:jc w:val="both"/>
        <w:rPr>
          <w:rFonts w:ascii="Arial" w:hAnsi="Arial"/>
        </w:rPr>
      </w:pPr>
      <w:r w:rsidRPr="00A853C6">
        <w:rPr>
          <w:rFonts w:ascii="Arial" w:hAnsi="Arial"/>
          <w:b/>
        </w:rPr>
        <w:t>A</w:t>
      </w:r>
      <w:r w:rsidR="00D203D0" w:rsidRPr="00A853C6">
        <w:rPr>
          <w:rFonts w:ascii="Arial" w:hAnsi="Arial"/>
          <w:b/>
        </w:rPr>
        <w:t>nimales</w:t>
      </w:r>
      <w:r w:rsidR="00647E0E" w:rsidRPr="00A853C6">
        <w:rPr>
          <w:rFonts w:ascii="Arial" w:hAnsi="Arial"/>
          <w:b/>
        </w:rPr>
        <w:t xml:space="preserve">, Sección 14, </w:t>
      </w:r>
      <w:r w:rsidR="00D203D0" w:rsidRPr="00A853C6">
        <w:rPr>
          <w:rFonts w:ascii="Arial" w:hAnsi="Arial"/>
          <w:b/>
        </w:rPr>
        <w:t xml:space="preserve">Disciplina del perro </w:t>
      </w:r>
      <w:r w:rsidRPr="00A853C6">
        <w:rPr>
          <w:rFonts w:ascii="Arial" w:hAnsi="Arial"/>
        </w:rPr>
        <w:t>(</w:t>
      </w:r>
      <w:r w:rsidRPr="00A853C6">
        <w:rPr>
          <w:rFonts w:ascii="Arial" w:hAnsi="Arial"/>
          <w:i/>
        </w:rPr>
        <w:t>koirakuri</w:t>
      </w:r>
      <w:r w:rsidRPr="00A853C6">
        <w:rPr>
          <w:rFonts w:ascii="Arial" w:hAnsi="Arial"/>
        </w:rPr>
        <w:t>)</w:t>
      </w:r>
    </w:p>
    <w:p w:rsidR="00C76546" w:rsidRPr="00A853C6" w:rsidRDefault="00D203D0" w:rsidP="00485FA7">
      <w:pPr>
        <w:spacing w:line="360" w:lineRule="auto"/>
        <w:jc w:val="both"/>
        <w:rPr>
          <w:rFonts w:ascii="Arial" w:hAnsi="Arial"/>
        </w:rPr>
      </w:pPr>
      <w:r w:rsidRPr="00A853C6">
        <w:rPr>
          <w:rFonts w:ascii="Arial" w:hAnsi="Arial"/>
        </w:rPr>
        <w:br/>
      </w:r>
      <w:r w:rsidR="00244ECA" w:rsidRPr="00A853C6">
        <w:rPr>
          <w:rFonts w:ascii="Arial" w:hAnsi="Arial"/>
        </w:rPr>
        <w:t>Con el fin de mantener e</w:t>
      </w:r>
      <w:r w:rsidRPr="00A853C6">
        <w:rPr>
          <w:rFonts w:ascii="Arial" w:hAnsi="Arial"/>
        </w:rPr>
        <w:t>l orden público y la seguridad</w:t>
      </w:r>
      <w:r w:rsidR="00C76546" w:rsidRPr="00A853C6">
        <w:rPr>
          <w:rFonts w:ascii="Arial" w:hAnsi="Arial"/>
        </w:rPr>
        <w:t>,</w:t>
      </w:r>
      <w:r w:rsidRPr="00A853C6">
        <w:rPr>
          <w:rFonts w:ascii="Arial" w:hAnsi="Arial"/>
        </w:rPr>
        <w:t xml:space="preserve"> el propietario del perro </w:t>
      </w:r>
      <w:r w:rsidRPr="00A853C6">
        <w:rPr>
          <w:rFonts w:ascii="Arial" w:hAnsi="Arial"/>
        </w:rPr>
        <w:br/>
        <w:t>o el operador deberá:</w:t>
      </w:r>
    </w:p>
    <w:p w:rsidR="00C76546" w:rsidRPr="00A853C6" w:rsidRDefault="00C76546" w:rsidP="00485FA7">
      <w:pPr>
        <w:spacing w:line="360" w:lineRule="auto"/>
        <w:jc w:val="both"/>
        <w:rPr>
          <w:rFonts w:ascii="Arial" w:hAnsi="Arial"/>
        </w:rPr>
      </w:pPr>
      <w:r w:rsidRPr="00A853C6">
        <w:rPr>
          <w:rFonts w:ascii="Arial" w:hAnsi="Arial"/>
        </w:rPr>
        <w:t xml:space="preserve">1) </w:t>
      </w:r>
      <w:r w:rsidRPr="00A853C6">
        <w:rPr>
          <w:rFonts w:ascii="Arial" w:hAnsi="Arial"/>
        </w:rPr>
        <w:tab/>
        <w:t>M</w:t>
      </w:r>
      <w:r w:rsidR="00D203D0" w:rsidRPr="00A853C6">
        <w:rPr>
          <w:rFonts w:ascii="Arial" w:hAnsi="Arial"/>
        </w:rPr>
        <w:t xml:space="preserve">antener </w:t>
      </w:r>
      <w:r w:rsidR="007F5FC8" w:rsidRPr="00A853C6">
        <w:rPr>
          <w:rFonts w:ascii="Arial" w:hAnsi="Arial"/>
        </w:rPr>
        <w:t>a</w:t>
      </w:r>
      <w:r w:rsidR="00D203D0" w:rsidRPr="00A853C6">
        <w:rPr>
          <w:rFonts w:ascii="Arial" w:hAnsi="Arial"/>
        </w:rPr>
        <w:t>l perro</w:t>
      </w:r>
      <w:r w:rsidR="001C710D" w:rsidRPr="00A853C6">
        <w:rPr>
          <w:rFonts w:ascii="Arial" w:hAnsi="Arial"/>
        </w:rPr>
        <w:t xml:space="preserve"> con correa en espacios públicos</w:t>
      </w:r>
      <w:r w:rsidRPr="00A853C6">
        <w:rPr>
          <w:rFonts w:ascii="Arial" w:hAnsi="Arial"/>
        </w:rPr>
        <w:t xml:space="preserve">; </w:t>
      </w:r>
    </w:p>
    <w:p w:rsidR="00C76546" w:rsidRPr="00A853C6" w:rsidRDefault="00C76546" w:rsidP="00C76546">
      <w:pPr>
        <w:spacing w:line="360" w:lineRule="auto"/>
        <w:ind w:left="720" w:hanging="720"/>
        <w:jc w:val="both"/>
        <w:rPr>
          <w:rFonts w:ascii="Arial" w:hAnsi="Arial"/>
        </w:rPr>
      </w:pPr>
      <w:r w:rsidRPr="00A853C6">
        <w:rPr>
          <w:rFonts w:ascii="Arial" w:hAnsi="Arial"/>
        </w:rPr>
        <w:t xml:space="preserve">2) </w:t>
      </w:r>
      <w:r w:rsidRPr="00A853C6">
        <w:rPr>
          <w:rFonts w:ascii="Arial" w:hAnsi="Arial"/>
        </w:rPr>
        <w:tab/>
        <w:t>A</w:t>
      </w:r>
      <w:r w:rsidR="00D203D0" w:rsidRPr="00A853C6">
        <w:rPr>
          <w:rFonts w:ascii="Arial" w:hAnsi="Arial"/>
        </w:rPr>
        <w:t xml:space="preserve">segurarse de que el perro </w:t>
      </w:r>
      <w:r w:rsidRPr="00A853C6">
        <w:rPr>
          <w:rFonts w:ascii="Arial" w:hAnsi="Arial"/>
        </w:rPr>
        <w:t>circule</w:t>
      </w:r>
      <w:r w:rsidR="0026479E" w:rsidRPr="00A853C6">
        <w:rPr>
          <w:rFonts w:ascii="Arial" w:hAnsi="Arial"/>
        </w:rPr>
        <w:t xml:space="preserve"> con correa</w:t>
      </w:r>
      <w:r w:rsidR="00D203D0" w:rsidRPr="00A853C6">
        <w:rPr>
          <w:rFonts w:ascii="Arial" w:hAnsi="Arial"/>
        </w:rPr>
        <w:t xml:space="preserve"> </w:t>
      </w:r>
      <w:r w:rsidR="007F5FC8" w:rsidRPr="00A853C6">
        <w:rPr>
          <w:rFonts w:ascii="Arial" w:hAnsi="Arial"/>
        </w:rPr>
        <w:t xml:space="preserve">en </w:t>
      </w:r>
      <w:r w:rsidR="00D203D0" w:rsidRPr="00A853C6">
        <w:rPr>
          <w:rFonts w:ascii="Arial" w:hAnsi="Arial"/>
        </w:rPr>
        <w:t>sendero</w:t>
      </w:r>
      <w:r w:rsidR="007F5FC8" w:rsidRPr="00A853C6">
        <w:rPr>
          <w:rFonts w:ascii="Arial" w:hAnsi="Arial"/>
        </w:rPr>
        <w:t>s</w:t>
      </w:r>
      <w:r w:rsidR="00D203D0" w:rsidRPr="00A853C6">
        <w:rPr>
          <w:rFonts w:ascii="Arial" w:hAnsi="Arial"/>
        </w:rPr>
        <w:t xml:space="preserve"> d</w:t>
      </w:r>
      <w:r w:rsidR="007F5FC8" w:rsidRPr="00A853C6">
        <w:rPr>
          <w:rFonts w:ascii="Arial" w:hAnsi="Arial"/>
        </w:rPr>
        <w:t xml:space="preserve">onde se practican deportes (jogging, etc.) </w:t>
      </w:r>
      <w:r w:rsidR="00D203D0" w:rsidRPr="00A853C6">
        <w:rPr>
          <w:rFonts w:ascii="Arial" w:hAnsi="Arial"/>
        </w:rPr>
        <w:t xml:space="preserve">o </w:t>
      </w:r>
      <w:r w:rsidR="007F5FC8" w:rsidRPr="00A853C6">
        <w:rPr>
          <w:rFonts w:ascii="Arial" w:hAnsi="Arial"/>
        </w:rPr>
        <w:t xml:space="preserve">en </w:t>
      </w:r>
      <w:r w:rsidR="00D203D0" w:rsidRPr="00A853C6">
        <w:rPr>
          <w:rFonts w:ascii="Arial" w:hAnsi="Arial"/>
        </w:rPr>
        <w:t>cualquier otro tipo de pista de atletismo</w:t>
      </w:r>
      <w:r w:rsidR="007F5FC8" w:rsidRPr="00A853C6">
        <w:rPr>
          <w:rFonts w:ascii="Arial" w:hAnsi="Arial"/>
        </w:rPr>
        <w:t>,</w:t>
      </w:r>
      <w:r w:rsidR="00D203D0" w:rsidRPr="00A853C6">
        <w:rPr>
          <w:rFonts w:ascii="Arial" w:hAnsi="Arial"/>
        </w:rPr>
        <w:t xml:space="preserve"> en tod</w:t>
      </w:r>
      <w:r w:rsidR="007F5FC8" w:rsidRPr="00A853C6">
        <w:rPr>
          <w:rFonts w:ascii="Arial" w:hAnsi="Arial"/>
        </w:rPr>
        <w:t>a</w:t>
      </w:r>
      <w:r w:rsidR="00D203D0" w:rsidRPr="00A853C6">
        <w:rPr>
          <w:rFonts w:ascii="Arial" w:hAnsi="Arial"/>
        </w:rPr>
        <w:t xml:space="preserve"> playa pública, </w:t>
      </w:r>
      <w:r w:rsidR="007F5FC8" w:rsidRPr="00A853C6">
        <w:rPr>
          <w:rFonts w:ascii="Arial" w:hAnsi="Arial"/>
        </w:rPr>
        <w:t xml:space="preserve">zona de juegos de </w:t>
      </w:r>
      <w:r w:rsidR="00D203D0" w:rsidRPr="00A853C6">
        <w:rPr>
          <w:rFonts w:ascii="Arial" w:hAnsi="Arial"/>
        </w:rPr>
        <w:t>niños</w:t>
      </w:r>
      <w:r w:rsidR="007F5FC8" w:rsidRPr="00A853C6">
        <w:rPr>
          <w:rFonts w:ascii="Arial" w:hAnsi="Arial"/>
        </w:rPr>
        <w:t xml:space="preserve">, plazas, y establecimientos deportivos, a menos </w:t>
      </w:r>
      <w:r w:rsidR="00D203D0" w:rsidRPr="00A853C6">
        <w:rPr>
          <w:rFonts w:ascii="Arial" w:hAnsi="Arial"/>
        </w:rPr>
        <w:t>que sea autorizado expre</w:t>
      </w:r>
      <w:r w:rsidRPr="00A853C6">
        <w:rPr>
          <w:rFonts w:ascii="Arial" w:hAnsi="Arial"/>
        </w:rPr>
        <w:t xml:space="preserve">samente; (19.12.2003/1195) </w:t>
      </w:r>
    </w:p>
    <w:p w:rsidR="007F0FFA" w:rsidRPr="00A853C6" w:rsidRDefault="00C76546" w:rsidP="00C76546">
      <w:pPr>
        <w:spacing w:line="360" w:lineRule="auto"/>
        <w:ind w:left="720" w:hanging="720"/>
        <w:jc w:val="both"/>
        <w:rPr>
          <w:rFonts w:ascii="Arial" w:hAnsi="Arial"/>
        </w:rPr>
      </w:pPr>
      <w:r w:rsidRPr="00A853C6">
        <w:rPr>
          <w:rFonts w:ascii="Arial" w:hAnsi="Arial"/>
        </w:rPr>
        <w:t xml:space="preserve">3) </w:t>
      </w:r>
      <w:r w:rsidRPr="00A853C6">
        <w:rPr>
          <w:rFonts w:ascii="Arial" w:hAnsi="Arial"/>
        </w:rPr>
        <w:tab/>
        <w:t>G</w:t>
      </w:r>
      <w:r w:rsidR="00D203D0" w:rsidRPr="00A853C6">
        <w:rPr>
          <w:rFonts w:ascii="Arial" w:hAnsi="Arial"/>
        </w:rPr>
        <w:t xml:space="preserve">arantizar que </w:t>
      </w:r>
      <w:r w:rsidR="007F0FFA" w:rsidRPr="00A853C6">
        <w:rPr>
          <w:rFonts w:ascii="Arial" w:hAnsi="Arial"/>
        </w:rPr>
        <w:t>las deposiciones</w:t>
      </w:r>
      <w:r w:rsidR="00D203D0" w:rsidRPr="00A853C6">
        <w:rPr>
          <w:rFonts w:ascii="Arial" w:hAnsi="Arial"/>
        </w:rPr>
        <w:t xml:space="preserve"> del perro no </w:t>
      </w:r>
      <w:r w:rsidR="007F0FFA" w:rsidRPr="00A853C6">
        <w:rPr>
          <w:rFonts w:ascii="Arial" w:hAnsi="Arial"/>
        </w:rPr>
        <w:t>se realicen</w:t>
      </w:r>
      <w:r w:rsidR="007F5FC8" w:rsidRPr="00A853C6">
        <w:rPr>
          <w:rFonts w:ascii="Arial" w:hAnsi="Arial"/>
        </w:rPr>
        <w:t xml:space="preserve"> en </w:t>
      </w:r>
      <w:r w:rsidR="00D203D0" w:rsidRPr="00A853C6">
        <w:rPr>
          <w:rFonts w:ascii="Arial" w:hAnsi="Arial"/>
        </w:rPr>
        <w:t>zona</w:t>
      </w:r>
      <w:r w:rsidR="007F5FC8" w:rsidRPr="00A853C6">
        <w:rPr>
          <w:rFonts w:ascii="Arial" w:hAnsi="Arial"/>
        </w:rPr>
        <w:t>s</w:t>
      </w:r>
      <w:r w:rsidR="00D203D0" w:rsidRPr="00A853C6">
        <w:rPr>
          <w:rFonts w:ascii="Arial" w:hAnsi="Arial"/>
        </w:rPr>
        <w:t xml:space="preserve"> de aglomeración</w:t>
      </w:r>
      <w:r w:rsidR="007F5FC8" w:rsidRPr="00A853C6">
        <w:rPr>
          <w:rFonts w:ascii="Arial" w:hAnsi="Arial"/>
        </w:rPr>
        <w:t xml:space="preserve"> de público</w:t>
      </w:r>
      <w:r w:rsidR="00D203D0" w:rsidRPr="00A853C6">
        <w:rPr>
          <w:rFonts w:ascii="Arial" w:hAnsi="Arial"/>
        </w:rPr>
        <w:t xml:space="preserve">. </w:t>
      </w:r>
    </w:p>
    <w:p w:rsidR="007F0FFA" w:rsidRPr="00A853C6" w:rsidRDefault="007F0FFA" w:rsidP="00C76546">
      <w:pPr>
        <w:spacing w:line="360" w:lineRule="auto"/>
        <w:ind w:left="720" w:hanging="720"/>
        <w:jc w:val="both"/>
        <w:rPr>
          <w:rFonts w:ascii="Arial" w:hAnsi="Arial"/>
        </w:rPr>
      </w:pPr>
    </w:p>
    <w:p w:rsidR="00485FA7" w:rsidRPr="00A853C6" w:rsidRDefault="00D203D0" w:rsidP="007F0FFA">
      <w:pPr>
        <w:spacing w:line="360" w:lineRule="auto"/>
        <w:jc w:val="both"/>
        <w:rPr>
          <w:rFonts w:ascii="Arial" w:hAnsi="Arial"/>
        </w:rPr>
      </w:pPr>
      <w:r w:rsidRPr="00A853C6">
        <w:rPr>
          <w:rFonts w:ascii="Arial" w:hAnsi="Arial"/>
        </w:rPr>
        <w:t xml:space="preserve">Los apartados 1, párrafo 1 y 2 no </w:t>
      </w:r>
      <w:r w:rsidR="007F0FFA" w:rsidRPr="00A853C6">
        <w:rPr>
          <w:rFonts w:ascii="Arial" w:hAnsi="Arial"/>
        </w:rPr>
        <w:t xml:space="preserve">se aplicarán </w:t>
      </w:r>
      <w:r w:rsidRPr="00A853C6">
        <w:rPr>
          <w:rFonts w:ascii="Arial" w:hAnsi="Arial"/>
        </w:rPr>
        <w:t xml:space="preserve">para </w:t>
      </w:r>
      <w:r w:rsidR="006848F4" w:rsidRPr="00A853C6">
        <w:rPr>
          <w:rFonts w:ascii="Arial" w:hAnsi="Arial"/>
        </w:rPr>
        <w:t>perro</w:t>
      </w:r>
      <w:r w:rsidR="00647E0E" w:rsidRPr="00A853C6">
        <w:rPr>
          <w:rFonts w:ascii="Arial" w:hAnsi="Arial"/>
        </w:rPr>
        <w:t>s que son</w:t>
      </w:r>
      <w:r w:rsidR="006848F4" w:rsidRPr="00A853C6">
        <w:rPr>
          <w:rFonts w:ascii="Arial" w:hAnsi="Arial"/>
        </w:rPr>
        <w:t xml:space="preserve"> propiedad d</w:t>
      </w:r>
      <w:r w:rsidRPr="00A853C6">
        <w:rPr>
          <w:rFonts w:ascii="Arial" w:hAnsi="Arial"/>
        </w:rPr>
        <w:t xml:space="preserve">el </w:t>
      </w:r>
      <w:r w:rsidR="007400FB">
        <w:rPr>
          <w:rFonts w:ascii="Arial" w:hAnsi="Arial"/>
        </w:rPr>
        <w:t>E</w:t>
      </w:r>
      <w:r w:rsidR="007400FB" w:rsidRPr="00A853C6">
        <w:rPr>
          <w:rFonts w:ascii="Arial" w:hAnsi="Arial"/>
        </w:rPr>
        <w:t>stado</w:t>
      </w:r>
      <w:r w:rsidRPr="00A853C6">
        <w:rPr>
          <w:rFonts w:ascii="Arial" w:hAnsi="Arial"/>
        </w:rPr>
        <w:t xml:space="preserve">, </w:t>
      </w:r>
      <w:r w:rsidR="006848F4" w:rsidRPr="00A853C6">
        <w:rPr>
          <w:rFonts w:ascii="Arial" w:hAnsi="Arial"/>
        </w:rPr>
        <w:t xml:space="preserve">perros guardianes o de </w:t>
      </w:r>
      <w:r w:rsidRPr="00A853C6">
        <w:rPr>
          <w:rFonts w:ascii="Arial" w:hAnsi="Arial"/>
        </w:rPr>
        <w:t>protección</w:t>
      </w:r>
      <w:r w:rsidR="007F0FFA" w:rsidRPr="00A853C6">
        <w:rPr>
          <w:rFonts w:ascii="Arial" w:hAnsi="Arial"/>
        </w:rPr>
        <w:t xml:space="preserve">, </w:t>
      </w:r>
      <w:r w:rsidR="006848F4" w:rsidRPr="00A853C6">
        <w:rPr>
          <w:rFonts w:ascii="Arial" w:hAnsi="Arial"/>
        </w:rPr>
        <w:t>perros de rescate entrenados por un s</w:t>
      </w:r>
      <w:r w:rsidR="007F0FFA" w:rsidRPr="00A853C6">
        <w:rPr>
          <w:rFonts w:ascii="Arial" w:hAnsi="Arial"/>
        </w:rPr>
        <w:t>ervicio de</w:t>
      </w:r>
      <w:r w:rsidRPr="00A853C6">
        <w:rPr>
          <w:rFonts w:ascii="Arial" w:hAnsi="Arial"/>
        </w:rPr>
        <w:t xml:space="preserve"> formación</w:t>
      </w:r>
      <w:r w:rsidR="007F0FFA" w:rsidRPr="00A853C6">
        <w:rPr>
          <w:rFonts w:ascii="Arial" w:hAnsi="Arial"/>
        </w:rPr>
        <w:t xml:space="preserve">, ni en casos de </w:t>
      </w:r>
      <w:r w:rsidR="007F5FC8" w:rsidRPr="00A853C6">
        <w:rPr>
          <w:rFonts w:ascii="Arial" w:hAnsi="Arial"/>
        </w:rPr>
        <w:t>perros de asistencia a personas con d</w:t>
      </w:r>
      <w:r w:rsidRPr="00A853C6">
        <w:rPr>
          <w:rFonts w:ascii="Arial" w:hAnsi="Arial"/>
        </w:rPr>
        <w:t xml:space="preserve">iscapacidad </w:t>
      </w:r>
      <w:r w:rsidR="007F5FC8" w:rsidRPr="00A853C6">
        <w:rPr>
          <w:rFonts w:ascii="Arial" w:hAnsi="Arial"/>
        </w:rPr>
        <w:t>f</w:t>
      </w:r>
      <w:r w:rsidRPr="00A853C6">
        <w:rPr>
          <w:rFonts w:ascii="Arial" w:hAnsi="Arial"/>
        </w:rPr>
        <w:t>ísica</w:t>
      </w:r>
      <w:r w:rsidR="007F0FFA" w:rsidRPr="00A853C6">
        <w:rPr>
          <w:rFonts w:ascii="Arial" w:hAnsi="Arial"/>
        </w:rPr>
        <w:t xml:space="preserve"> (incluyendo perros </w:t>
      </w:r>
      <w:r w:rsidR="007F5FC8" w:rsidRPr="00A853C6">
        <w:rPr>
          <w:rFonts w:ascii="Arial" w:hAnsi="Arial"/>
        </w:rPr>
        <w:t xml:space="preserve">guía para </w:t>
      </w:r>
      <w:r w:rsidR="000225B4" w:rsidRPr="00A853C6">
        <w:rPr>
          <w:rFonts w:ascii="Arial" w:hAnsi="Arial"/>
        </w:rPr>
        <w:t>personas ciega</w:t>
      </w:r>
      <w:r w:rsidR="007F5FC8" w:rsidRPr="00A853C6">
        <w:rPr>
          <w:rFonts w:ascii="Arial" w:hAnsi="Arial"/>
        </w:rPr>
        <w:t xml:space="preserve">s). </w:t>
      </w:r>
    </w:p>
    <w:p w:rsidR="007F0FFA" w:rsidRPr="00A853C6" w:rsidRDefault="007F0FFA" w:rsidP="00C76546">
      <w:pPr>
        <w:spacing w:line="360" w:lineRule="auto"/>
        <w:ind w:left="720" w:hanging="720"/>
        <w:jc w:val="both"/>
        <w:rPr>
          <w:rFonts w:ascii="Arial" w:hAnsi="Arial"/>
        </w:rPr>
      </w:pPr>
    </w:p>
    <w:p w:rsidR="007F0FFA" w:rsidRPr="00A853C6" w:rsidRDefault="00243138" w:rsidP="00485FA7">
      <w:pPr>
        <w:spacing w:line="360" w:lineRule="auto"/>
        <w:jc w:val="both"/>
        <w:rPr>
          <w:rFonts w:ascii="Arial" w:hAnsi="Arial"/>
        </w:rPr>
      </w:pPr>
      <w:r w:rsidRPr="00A853C6">
        <w:rPr>
          <w:rFonts w:ascii="Arial" w:hAnsi="Arial"/>
        </w:rPr>
        <w:t xml:space="preserve">El apartado 1, párrafo 1 no se aplicará a patios cerrados para perros  así como tampoco en establos.  </w:t>
      </w:r>
      <w:r w:rsidR="00757494" w:rsidRPr="00A853C6">
        <w:rPr>
          <w:rFonts w:ascii="Arial" w:hAnsi="Arial"/>
        </w:rPr>
        <w:t>Sin embargo, e</w:t>
      </w:r>
      <w:r w:rsidR="00D203D0" w:rsidRPr="00A853C6">
        <w:rPr>
          <w:rFonts w:ascii="Arial" w:hAnsi="Arial"/>
        </w:rPr>
        <w:t>l perro</w:t>
      </w:r>
      <w:r w:rsidR="006848F4" w:rsidRPr="00A853C6">
        <w:rPr>
          <w:rFonts w:ascii="Arial" w:hAnsi="Arial"/>
        </w:rPr>
        <w:t xml:space="preserve"> debe estar en</w:t>
      </w:r>
      <w:r w:rsidR="00D203D0" w:rsidRPr="00A853C6">
        <w:rPr>
          <w:rFonts w:ascii="Arial" w:hAnsi="Arial"/>
        </w:rPr>
        <w:t xml:space="preserve"> estos lugares </w:t>
      </w:r>
      <w:r w:rsidR="006848F4" w:rsidRPr="00A853C6">
        <w:rPr>
          <w:rFonts w:ascii="Arial" w:hAnsi="Arial"/>
        </w:rPr>
        <w:t xml:space="preserve">con </w:t>
      </w:r>
      <w:r w:rsidR="00D203D0" w:rsidRPr="00A853C6">
        <w:rPr>
          <w:rFonts w:ascii="Arial" w:hAnsi="Arial"/>
        </w:rPr>
        <w:t>su propietario</w:t>
      </w:r>
      <w:r w:rsidR="006848F4" w:rsidRPr="00A853C6">
        <w:rPr>
          <w:rFonts w:ascii="Arial" w:hAnsi="Arial"/>
        </w:rPr>
        <w:t xml:space="preserve">. </w:t>
      </w:r>
    </w:p>
    <w:p w:rsidR="00647E0E" w:rsidRPr="00A853C6" w:rsidRDefault="00647E0E" w:rsidP="00485FA7">
      <w:pPr>
        <w:spacing w:line="360" w:lineRule="auto"/>
        <w:jc w:val="both"/>
        <w:rPr>
          <w:rFonts w:ascii="Arial" w:hAnsi="Arial"/>
        </w:rPr>
      </w:pPr>
    </w:p>
    <w:p w:rsidR="00647E0E" w:rsidRPr="00A853C6" w:rsidRDefault="00647E0E" w:rsidP="00647E0E">
      <w:pPr>
        <w:pBdr>
          <w:top w:val="single" w:sz="4" w:space="1" w:color="auto"/>
          <w:left w:val="single" w:sz="4" w:space="4" w:color="auto"/>
          <w:bottom w:val="single" w:sz="4" w:space="1" w:color="auto"/>
          <w:right w:val="single" w:sz="4" w:space="4" w:color="auto"/>
        </w:pBdr>
        <w:spacing w:line="360" w:lineRule="auto"/>
        <w:rPr>
          <w:rFonts w:ascii="Arial" w:hAnsi="Arial"/>
          <w:b/>
        </w:rPr>
      </w:pPr>
      <w:r w:rsidRPr="00A853C6">
        <w:rPr>
          <w:rFonts w:ascii="Arial" w:hAnsi="Arial"/>
          <w:b/>
        </w:rPr>
        <w:t xml:space="preserve">2. Legislación sobre impuestos y perros guía </w:t>
      </w:r>
    </w:p>
    <w:p w:rsidR="00647E0E" w:rsidRPr="00A853C6" w:rsidRDefault="00647E0E" w:rsidP="00647E0E">
      <w:pPr>
        <w:spacing w:line="360" w:lineRule="auto"/>
        <w:rPr>
          <w:rFonts w:ascii="Arial" w:hAnsi="Arial"/>
        </w:rPr>
      </w:pPr>
    </w:p>
    <w:p w:rsidR="00D203D0" w:rsidRPr="00A853C6" w:rsidRDefault="0026479E" w:rsidP="00485FA7">
      <w:pPr>
        <w:spacing w:line="360" w:lineRule="auto"/>
        <w:rPr>
          <w:rFonts w:ascii="Arial" w:hAnsi="Arial"/>
        </w:rPr>
      </w:pPr>
      <w:r w:rsidRPr="00A853C6">
        <w:rPr>
          <w:rFonts w:ascii="Arial" w:hAnsi="Arial"/>
        </w:rPr>
        <w:t>Los perros guía están exentos de impuestos</w:t>
      </w:r>
      <w:r w:rsidR="007F0FFA" w:rsidRPr="00A853C6">
        <w:rPr>
          <w:rFonts w:ascii="Arial" w:hAnsi="Arial"/>
        </w:rPr>
        <w:t xml:space="preserve"> para </w:t>
      </w:r>
      <w:r w:rsidRPr="00A853C6">
        <w:rPr>
          <w:rFonts w:ascii="Arial" w:hAnsi="Arial"/>
        </w:rPr>
        <w:t>perro</w:t>
      </w:r>
      <w:r w:rsidR="007F0FFA" w:rsidRPr="00A853C6">
        <w:rPr>
          <w:rFonts w:ascii="Arial" w:hAnsi="Arial"/>
        </w:rPr>
        <w:t>s</w:t>
      </w:r>
      <w:r w:rsidRPr="00A853C6">
        <w:rPr>
          <w:rFonts w:ascii="Arial" w:hAnsi="Arial"/>
        </w:rPr>
        <w:t xml:space="preserve">. </w:t>
      </w:r>
      <w:r w:rsidRPr="00A853C6">
        <w:rPr>
          <w:rFonts w:ascii="Arial" w:hAnsi="Arial"/>
        </w:rPr>
        <w:br/>
      </w:r>
      <w:r w:rsidR="00D203D0" w:rsidRPr="00A853C6">
        <w:rPr>
          <w:rFonts w:ascii="Arial" w:hAnsi="Arial"/>
        </w:rPr>
        <w:br/>
      </w:r>
      <w:r w:rsidR="007F0FFA" w:rsidRPr="00A853C6">
        <w:rPr>
          <w:rFonts w:ascii="Arial" w:hAnsi="Arial"/>
          <w:b/>
          <w:i/>
        </w:rPr>
        <w:t>Ley de impuestos para</w:t>
      </w:r>
      <w:r w:rsidR="00D203D0" w:rsidRPr="00A853C6">
        <w:rPr>
          <w:rFonts w:ascii="Arial" w:hAnsi="Arial"/>
          <w:b/>
          <w:i/>
        </w:rPr>
        <w:t xml:space="preserve"> perro </w:t>
      </w:r>
      <w:r w:rsidR="00D203D0" w:rsidRPr="00A853C6">
        <w:rPr>
          <w:rFonts w:ascii="Arial" w:hAnsi="Arial"/>
          <w:i/>
        </w:rPr>
        <w:br/>
      </w:r>
      <w:r w:rsidR="00222F51" w:rsidRPr="00A853C6">
        <w:rPr>
          <w:rFonts w:ascii="Arial" w:hAnsi="Arial"/>
          <w:b/>
          <w:i/>
        </w:rPr>
        <w:t>S</w:t>
      </w:r>
      <w:r w:rsidR="00D203D0" w:rsidRPr="00A853C6">
        <w:rPr>
          <w:rFonts w:ascii="Arial" w:hAnsi="Arial"/>
          <w:b/>
          <w:i/>
        </w:rPr>
        <w:t xml:space="preserve">ección 4 </w:t>
      </w:r>
      <w:r w:rsidR="00D203D0" w:rsidRPr="00A853C6">
        <w:rPr>
          <w:rFonts w:ascii="Arial" w:hAnsi="Arial"/>
          <w:b/>
          <w:i/>
        </w:rPr>
        <w:br/>
      </w:r>
      <w:r w:rsidR="006848F4" w:rsidRPr="00A853C6">
        <w:rPr>
          <w:rFonts w:ascii="Arial" w:hAnsi="Arial"/>
        </w:rPr>
        <w:t>En relación al p</w:t>
      </w:r>
      <w:r w:rsidR="00D203D0" w:rsidRPr="00A853C6">
        <w:rPr>
          <w:rFonts w:ascii="Arial" w:hAnsi="Arial"/>
        </w:rPr>
        <w:t>erro</w:t>
      </w:r>
      <w:r w:rsidRPr="00A853C6">
        <w:rPr>
          <w:rFonts w:ascii="Arial" w:hAnsi="Arial"/>
        </w:rPr>
        <w:t>,</w:t>
      </w:r>
      <w:r w:rsidR="00D203D0" w:rsidRPr="00A853C6">
        <w:rPr>
          <w:rFonts w:ascii="Arial" w:hAnsi="Arial"/>
        </w:rPr>
        <w:t xml:space="preserve"> </w:t>
      </w:r>
      <w:r w:rsidR="00757494" w:rsidRPr="00A853C6">
        <w:rPr>
          <w:rFonts w:ascii="Arial" w:hAnsi="Arial"/>
        </w:rPr>
        <w:t xml:space="preserve">el impuesto </w:t>
      </w:r>
      <w:r w:rsidR="00D203D0" w:rsidRPr="00A853C6">
        <w:rPr>
          <w:rFonts w:ascii="Arial" w:hAnsi="Arial"/>
        </w:rPr>
        <w:t xml:space="preserve">no se </w:t>
      </w:r>
      <w:r w:rsidR="00757494" w:rsidRPr="00A853C6">
        <w:rPr>
          <w:rFonts w:ascii="Arial" w:hAnsi="Arial"/>
        </w:rPr>
        <w:t>aplica en los siguientes casos</w:t>
      </w:r>
      <w:r w:rsidR="00D203D0" w:rsidRPr="00A853C6">
        <w:rPr>
          <w:rFonts w:ascii="Arial" w:hAnsi="Arial"/>
        </w:rPr>
        <w:t xml:space="preserve">: </w:t>
      </w:r>
      <w:r w:rsidR="00D203D0" w:rsidRPr="00A853C6">
        <w:rPr>
          <w:rFonts w:ascii="Arial" w:hAnsi="Arial"/>
        </w:rPr>
        <w:br/>
        <w:t xml:space="preserve">1) el perro que </w:t>
      </w:r>
      <w:r w:rsidR="006848F4" w:rsidRPr="00A853C6">
        <w:rPr>
          <w:rFonts w:ascii="Arial" w:hAnsi="Arial"/>
        </w:rPr>
        <w:t xml:space="preserve">al </w:t>
      </w:r>
      <w:r w:rsidR="00D203D0" w:rsidRPr="00A853C6">
        <w:rPr>
          <w:rFonts w:ascii="Arial" w:hAnsi="Arial"/>
        </w:rPr>
        <w:t xml:space="preserve">final del </w:t>
      </w:r>
      <w:r w:rsidR="00757494" w:rsidRPr="00A853C6">
        <w:rPr>
          <w:rFonts w:ascii="Arial" w:hAnsi="Arial"/>
        </w:rPr>
        <w:t>año</w:t>
      </w:r>
      <w:r w:rsidR="00D203D0" w:rsidRPr="00A853C6">
        <w:rPr>
          <w:rFonts w:ascii="Arial" w:hAnsi="Arial"/>
        </w:rPr>
        <w:t xml:space="preserve"> </w:t>
      </w:r>
      <w:r w:rsidR="006848F4" w:rsidRPr="00A853C6">
        <w:rPr>
          <w:rFonts w:ascii="Arial" w:hAnsi="Arial"/>
        </w:rPr>
        <w:t xml:space="preserve">tiene </w:t>
      </w:r>
      <w:r w:rsidR="00D203D0" w:rsidRPr="00A853C6">
        <w:rPr>
          <w:rFonts w:ascii="Arial" w:hAnsi="Arial"/>
        </w:rPr>
        <w:t xml:space="preserve">cinco meses </w:t>
      </w:r>
      <w:r w:rsidR="006848F4" w:rsidRPr="00A853C6">
        <w:rPr>
          <w:rFonts w:ascii="Arial" w:hAnsi="Arial"/>
        </w:rPr>
        <w:t>o menos de edad</w:t>
      </w:r>
      <w:r w:rsidR="00D203D0" w:rsidRPr="00A853C6">
        <w:rPr>
          <w:rFonts w:ascii="Arial" w:hAnsi="Arial"/>
        </w:rPr>
        <w:t xml:space="preserve">; </w:t>
      </w:r>
      <w:r w:rsidR="00D203D0" w:rsidRPr="00A853C6">
        <w:rPr>
          <w:rFonts w:ascii="Arial" w:hAnsi="Arial"/>
        </w:rPr>
        <w:br/>
        <w:t>2) el perr</w:t>
      </w:r>
      <w:r w:rsidR="00757494" w:rsidRPr="00A853C6">
        <w:rPr>
          <w:rFonts w:ascii="Arial" w:hAnsi="Arial"/>
        </w:rPr>
        <w:t xml:space="preserve">o que es propiedad del Estado o es mantenido </w:t>
      </w:r>
      <w:r w:rsidR="00D203D0" w:rsidRPr="00A853C6">
        <w:rPr>
          <w:rFonts w:ascii="Arial" w:hAnsi="Arial"/>
        </w:rPr>
        <w:t xml:space="preserve">por el Estado; </w:t>
      </w:r>
      <w:r w:rsidR="00D203D0" w:rsidRPr="00A853C6">
        <w:rPr>
          <w:rFonts w:ascii="Arial" w:hAnsi="Arial"/>
        </w:rPr>
        <w:br/>
        <w:t xml:space="preserve">3) el perro que se utiliza </w:t>
      </w:r>
      <w:r w:rsidR="006848F4" w:rsidRPr="00A853C6">
        <w:rPr>
          <w:rFonts w:ascii="Arial" w:hAnsi="Arial"/>
        </w:rPr>
        <w:t xml:space="preserve">en </w:t>
      </w:r>
      <w:r w:rsidR="00D203D0" w:rsidRPr="00A853C6">
        <w:rPr>
          <w:rFonts w:ascii="Arial" w:hAnsi="Arial"/>
        </w:rPr>
        <w:t xml:space="preserve">pastoreo de renos; </w:t>
      </w:r>
      <w:r w:rsidR="00D203D0" w:rsidRPr="00A853C6">
        <w:rPr>
          <w:rFonts w:ascii="Arial" w:hAnsi="Arial"/>
        </w:rPr>
        <w:br/>
        <w:t xml:space="preserve">4) </w:t>
      </w:r>
      <w:r w:rsidR="006848F4" w:rsidRPr="00A853C6">
        <w:rPr>
          <w:rFonts w:ascii="Arial" w:hAnsi="Arial"/>
        </w:rPr>
        <w:t xml:space="preserve">perros guía de </w:t>
      </w:r>
      <w:r w:rsidR="00D203D0" w:rsidRPr="00A853C6">
        <w:rPr>
          <w:rFonts w:ascii="Arial" w:hAnsi="Arial"/>
        </w:rPr>
        <w:t xml:space="preserve">personas con discapacidad, o </w:t>
      </w:r>
      <w:r w:rsidR="006848F4" w:rsidRPr="00A853C6">
        <w:rPr>
          <w:rFonts w:ascii="Arial" w:hAnsi="Arial"/>
        </w:rPr>
        <w:t xml:space="preserve">con </w:t>
      </w:r>
      <w:r w:rsidR="00D203D0" w:rsidRPr="00A853C6">
        <w:rPr>
          <w:rFonts w:ascii="Arial" w:hAnsi="Arial"/>
        </w:rPr>
        <w:t>un defecto sensorial</w:t>
      </w:r>
      <w:r w:rsidR="006848F4" w:rsidRPr="00A853C6">
        <w:rPr>
          <w:rFonts w:ascii="Arial" w:hAnsi="Arial"/>
        </w:rPr>
        <w:t xml:space="preserve">. </w:t>
      </w:r>
    </w:p>
    <w:p w:rsidR="00A34D50" w:rsidRPr="00A853C6" w:rsidRDefault="00A34D50" w:rsidP="00D203D0">
      <w:pPr>
        <w:spacing w:line="360" w:lineRule="auto"/>
        <w:rPr>
          <w:rFonts w:ascii="Arial" w:hAnsi="Arial"/>
        </w:rPr>
      </w:pPr>
    </w:p>
    <w:p w:rsidR="007F0FFA" w:rsidRPr="00A853C6" w:rsidRDefault="007F0FFA" w:rsidP="00D203D0">
      <w:pPr>
        <w:spacing w:line="360" w:lineRule="auto"/>
        <w:rPr>
          <w:rFonts w:ascii="Arial" w:hAnsi="Arial"/>
        </w:rPr>
      </w:pPr>
    </w:p>
    <w:p w:rsidR="0026479E" w:rsidRPr="00A853C6" w:rsidRDefault="00BA2786" w:rsidP="00647E0E">
      <w:pPr>
        <w:pBdr>
          <w:top w:val="single" w:sz="4" w:space="1" w:color="auto"/>
          <w:left w:val="single" w:sz="4" w:space="4" w:color="auto"/>
          <w:bottom w:val="single" w:sz="4" w:space="1" w:color="auto"/>
          <w:right w:val="single" w:sz="4" w:space="4" w:color="auto"/>
        </w:pBdr>
        <w:spacing w:line="360" w:lineRule="auto"/>
        <w:rPr>
          <w:rFonts w:ascii="Arial" w:hAnsi="Arial"/>
          <w:b/>
        </w:rPr>
      </w:pPr>
      <w:r w:rsidRPr="00A853C6">
        <w:rPr>
          <w:rFonts w:ascii="Arial" w:hAnsi="Arial"/>
          <w:b/>
        </w:rPr>
        <w:t xml:space="preserve">3. </w:t>
      </w:r>
      <w:r w:rsidR="0026479E" w:rsidRPr="00A853C6">
        <w:rPr>
          <w:rFonts w:ascii="Arial" w:hAnsi="Arial"/>
          <w:b/>
        </w:rPr>
        <w:t xml:space="preserve">Otra legislación relativa a perros guía </w:t>
      </w:r>
    </w:p>
    <w:p w:rsidR="00647E0E" w:rsidRPr="00A853C6" w:rsidRDefault="00647E0E" w:rsidP="00D203D0">
      <w:pPr>
        <w:spacing w:line="360" w:lineRule="auto"/>
        <w:rPr>
          <w:rFonts w:ascii="Arial" w:hAnsi="Arial"/>
        </w:rPr>
      </w:pPr>
    </w:p>
    <w:p w:rsidR="00485FA7" w:rsidRPr="00A853C6" w:rsidRDefault="006848F4" w:rsidP="00485FA7">
      <w:pPr>
        <w:spacing w:line="360" w:lineRule="auto"/>
        <w:jc w:val="both"/>
        <w:rPr>
          <w:rFonts w:ascii="Arial" w:hAnsi="Arial"/>
        </w:rPr>
      </w:pPr>
      <w:r w:rsidRPr="00A853C6">
        <w:rPr>
          <w:rFonts w:ascii="Arial" w:hAnsi="Arial"/>
        </w:rPr>
        <w:t>L</w:t>
      </w:r>
      <w:r w:rsidR="00222F51" w:rsidRPr="00A853C6">
        <w:rPr>
          <w:rFonts w:ascii="Arial" w:hAnsi="Arial"/>
        </w:rPr>
        <w:t xml:space="preserve">a legislación relativa a la protección de los animales también </w:t>
      </w:r>
      <w:r w:rsidR="006C2539" w:rsidRPr="00A853C6">
        <w:rPr>
          <w:rFonts w:ascii="Arial" w:hAnsi="Arial"/>
        </w:rPr>
        <w:t>se aplica a los perros guía.</w:t>
      </w:r>
    </w:p>
    <w:p w:rsidR="00D203D0" w:rsidRPr="00A853C6" w:rsidRDefault="00222F51" w:rsidP="00485FA7">
      <w:pPr>
        <w:spacing w:line="360" w:lineRule="auto"/>
        <w:jc w:val="both"/>
        <w:rPr>
          <w:rFonts w:ascii="Arial" w:hAnsi="Arial"/>
        </w:rPr>
      </w:pPr>
      <w:r w:rsidRPr="00A853C6">
        <w:rPr>
          <w:rFonts w:ascii="Arial" w:hAnsi="Arial"/>
        </w:rPr>
        <w:br/>
      </w:r>
      <w:r w:rsidR="006848F4" w:rsidRPr="00A853C6">
        <w:rPr>
          <w:rFonts w:ascii="Arial" w:hAnsi="Arial"/>
        </w:rPr>
        <w:t>A</w:t>
      </w:r>
      <w:r w:rsidR="00A56123">
        <w:rPr>
          <w:rFonts w:ascii="Arial" w:hAnsi="Arial"/>
        </w:rPr>
        <w:t xml:space="preserve"> parte de la legislación mencionada existen </w:t>
      </w:r>
      <w:r w:rsidRPr="00A853C6">
        <w:rPr>
          <w:rFonts w:ascii="Arial" w:hAnsi="Arial"/>
        </w:rPr>
        <w:t xml:space="preserve">disposiciones en los </w:t>
      </w:r>
      <w:r w:rsidR="003507CF">
        <w:rPr>
          <w:rFonts w:ascii="Arial" w:hAnsi="Arial"/>
        </w:rPr>
        <w:t>D</w:t>
      </w:r>
      <w:r w:rsidRPr="00A853C6">
        <w:rPr>
          <w:rFonts w:ascii="Arial" w:hAnsi="Arial"/>
        </w:rPr>
        <w:t>ecretos sobre la salud y la seguridad de los productos alimenticios</w:t>
      </w:r>
      <w:r w:rsidR="006848F4" w:rsidRPr="00A853C6">
        <w:rPr>
          <w:rFonts w:ascii="Arial" w:hAnsi="Arial"/>
        </w:rPr>
        <w:t xml:space="preserve">, que contemplan una </w:t>
      </w:r>
      <w:r w:rsidRPr="00A853C6">
        <w:rPr>
          <w:rFonts w:ascii="Arial" w:hAnsi="Arial"/>
        </w:rPr>
        <w:t xml:space="preserve">excepción relativa a </w:t>
      </w:r>
      <w:r w:rsidR="00A56123">
        <w:rPr>
          <w:rFonts w:ascii="Arial" w:hAnsi="Arial"/>
        </w:rPr>
        <w:t xml:space="preserve">los </w:t>
      </w:r>
      <w:r w:rsidRPr="00A853C6">
        <w:rPr>
          <w:rFonts w:ascii="Arial" w:hAnsi="Arial"/>
        </w:rPr>
        <w:t xml:space="preserve">perros guía </w:t>
      </w:r>
      <w:r w:rsidR="00A56123">
        <w:rPr>
          <w:rFonts w:ascii="Arial" w:hAnsi="Arial"/>
        </w:rPr>
        <w:t>en</w:t>
      </w:r>
      <w:r w:rsidRPr="00A853C6">
        <w:rPr>
          <w:rFonts w:ascii="Arial" w:hAnsi="Arial"/>
        </w:rPr>
        <w:t xml:space="preserve"> la prohibición general de </w:t>
      </w:r>
      <w:r w:rsidR="006848F4" w:rsidRPr="00A853C6">
        <w:rPr>
          <w:rFonts w:ascii="Arial" w:hAnsi="Arial"/>
        </w:rPr>
        <w:t xml:space="preserve">acceso </w:t>
      </w:r>
      <w:r w:rsidR="00A56123">
        <w:rPr>
          <w:rFonts w:ascii="Arial" w:hAnsi="Arial"/>
        </w:rPr>
        <w:t>de</w:t>
      </w:r>
      <w:r w:rsidR="006848F4" w:rsidRPr="00A853C6">
        <w:rPr>
          <w:rFonts w:ascii="Arial" w:hAnsi="Arial"/>
        </w:rPr>
        <w:t xml:space="preserve"> los </w:t>
      </w:r>
      <w:r w:rsidRPr="00A853C6">
        <w:rPr>
          <w:rFonts w:ascii="Arial" w:hAnsi="Arial"/>
        </w:rPr>
        <w:t xml:space="preserve">animales </w:t>
      </w:r>
      <w:r w:rsidR="006848F4" w:rsidRPr="00A853C6">
        <w:rPr>
          <w:rFonts w:ascii="Arial" w:hAnsi="Arial"/>
        </w:rPr>
        <w:t xml:space="preserve">a </w:t>
      </w:r>
      <w:r w:rsidRPr="00A853C6">
        <w:rPr>
          <w:rFonts w:ascii="Arial" w:hAnsi="Arial"/>
        </w:rPr>
        <w:t>restaurante</w:t>
      </w:r>
      <w:r w:rsidR="006848F4" w:rsidRPr="00A853C6">
        <w:rPr>
          <w:rFonts w:ascii="Arial" w:hAnsi="Arial"/>
        </w:rPr>
        <w:t>s</w:t>
      </w:r>
      <w:r w:rsidRPr="00A853C6">
        <w:rPr>
          <w:rFonts w:ascii="Arial" w:hAnsi="Arial"/>
        </w:rPr>
        <w:t xml:space="preserve">. </w:t>
      </w:r>
    </w:p>
    <w:p w:rsidR="001D1CFB" w:rsidRPr="00A853C6" w:rsidRDefault="001D1CFB" w:rsidP="005C6311">
      <w:pPr>
        <w:spacing w:line="360" w:lineRule="auto"/>
        <w:rPr>
          <w:rFonts w:ascii="Arial" w:hAnsi="Arial"/>
          <w:b/>
          <w:u w:val="single"/>
        </w:rPr>
      </w:pPr>
    </w:p>
    <w:p w:rsidR="001D1CFB" w:rsidRPr="00A853C6" w:rsidRDefault="001D1CFB" w:rsidP="005C6311">
      <w:pPr>
        <w:spacing w:line="360" w:lineRule="auto"/>
        <w:rPr>
          <w:rFonts w:ascii="Arial" w:hAnsi="Arial"/>
          <w:b/>
          <w:u w:val="single"/>
        </w:rPr>
      </w:pPr>
      <w:r w:rsidRPr="00A853C6">
        <w:rPr>
          <w:rFonts w:ascii="Arial" w:hAnsi="Arial"/>
          <w:b/>
          <w:u w:val="single"/>
        </w:rPr>
        <w:br w:type="page"/>
      </w:r>
    </w:p>
    <w:p w:rsidR="00A80D3D" w:rsidRPr="001A770F" w:rsidRDefault="00A80D3D" w:rsidP="001A770F">
      <w:pPr>
        <w:pStyle w:val="Ttulo3"/>
        <w:shd w:val="clear" w:color="auto" w:fill="C0C0C0"/>
      </w:pPr>
      <w:bookmarkStart w:id="12" w:name="_Toc255555140"/>
      <w:r w:rsidRPr="001A770F">
        <w:t>Sui</w:t>
      </w:r>
      <w:r w:rsidR="009B4D23" w:rsidRPr="001A770F">
        <w:t>za</w:t>
      </w:r>
      <w:bookmarkEnd w:id="12"/>
    </w:p>
    <w:p w:rsidR="00A80D3D" w:rsidRPr="00A853C6" w:rsidRDefault="00A80D3D" w:rsidP="005C6311">
      <w:pPr>
        <w:spacing w:line="360" w:lineRule="auto"/>
        <w:rPr>
          <w:rFonts w:ascii="Arial" w:hAnsi="Arial" w:cs="Arial"/>
          <w:b/>
        </w:rPr>
      </w:pPr>
    </w:p>
    <w:p w:rsidR="001D1CFB" w:rsidRPr="00A853C6" w:rsidRDefault="005C6311" w:rsidP="00485FA7">
      <w:pPr>
        <w:spacing w:line="360" w:lineRule="auto"/>
        <w:jc w:val="both"/>
        <w:rPr>
          <w:rFonts w:ascii="Arial" w:hAnsi="Arial" w:cs="Arial"/>
        </w:rPr>
      </w:pPr>
      <w:r w:rsidRPr="00A853C6">
        <w:rPr>
          <w:rFonts w:ascii="Arial" w:hAnsi="Arial" w:cs="Arial"/>
        </w:rPr>
        <w:t>El estudio EGDF establece que la información disponible sobre legislación</w:t>
      </w:r>
      <w:r w:rsidR="0030104E">
        <w:rPr>
          <w:rFonts w:ascii="Arial" w:hAnsi="Arial" w:cs="Arial"/>
        </w:rPr>
        <w:t xml:space="preserve"> </w:t>
      </w:r>
      <w:r w:rsidR="003507CF">
        <w:rPr>
          <w:rFonts w:ascii="Arial" w:hAnsi="Arial" w:cs="Arial"/>
        </w:rPr>
        <w:t>s</w:t>
      </w:r>
      <w:r w:rsidR="0030104E">
        <w:rPr>
          <w:rFonts w:ascii="Arial" w:hAnsi="Arial" w:cs="Arial"/>
        </w:rPr>
        <w:t xml:space="preserve">uiza </w:t>
      </w:r>
      <w:r w:rsidRPr="00A853C6">
        <w:rPr>
          <w:rFonts w:ascii="Arial" w:hAnsi="Arial" w:cs="Arial"/>
        </w:rPr>
        <w:t xml:space="preserve"> que garant</w:t>
      </w:r>
      <w:r w:rsidR="003507CF">
        <w:rPr>
          <w:rFonts w:ascii="Arial" w:hAnsi="Arial" w:cs="Arial"/>
        </w:rPr>
        <w:t>iza</w:t>
      </w:r>
      <w:r w:rsidRPr="00A853C6">
        <w:rPr>
          <w:rFonts w:ascii="Arial" w:hAnsi="Arial" w:cs="Arial"/>
        </w:rPr>
        <w:t xml:space="preserve"> el derecho de acceso a personas con discapacidad, acompañadas de su perro guía a servicios de transporte</w:t>
      </w:r>
      <w:r w:rsidR="0030104E">
        <w:rPr>
          <w:rFonts w:ascii="Arial" w:hAnsi="Arial" w:cs="Arial"/>
        </w:rPr>
        <w:t>, es</w:t>
      </w:r>
      <w:r w:rsidR="003507CF">
        <w:rPr>
          <w:rFonts w:ascii="Arial" w:hAnsi="Arial" w:cs="Arial"/>
        </w:rPr>
        <w:t>tá dispersa en diferentes cuadros legales</w:t>
      </w:r>
      <w:r w:rsidRPr="00A853C6">
        <w:rPr>
          <w:rFonts w:ascii="Arial" w:hAnsi="Arial" w:cs="Arial"/>
        </w:rPr>
        <w:t xml:space="preserve">. </w:t>
      </w:r>
    </w:p>
    <w:p w:rsidR="001D1CFB" w:rsidRPr="00A853C6" w:rsidRDefault="001D1CFB" w:rsidP="00485FA7">
      <w:pPr>
        <w:spacing w:line="360" w:lineRule="auto"/>
        <w:jc w:val="both"/>
        <w:rPr>
          <w:rFonts w:ascii="Arial" w:hAnsi="Arial" w:cs="Arial"/>
        </w:rPr>
      </w:pPr>
    </w:p>
    <w:p w:rsidR="005C6311" w:rsidRPr="00A853C6" w:rsidRDefault="003507CF" w:rsidP="00485FA7">
      <w:pPr>
        <w:spacing w:line="360" w:lineRule="auto"/>
        <w:jc w:val="both"/>
        <w:rPr>
          <w:rFonts w:ascii="Arial" w:hAnsi="Arial" w:cs="Arial"/>
        </w:rPr>
      </w:pPr>
      <w:r>
        <w:rPr>
          <w:rFonts w:ascii="Arial" w:hAnsi="Arial" w:cs="Arial"/>
        </w:rPr>
        <w:t>En</w:t>
      </w:r>
      <w:r w:rsidR="00DB5692" w:rsidRPr="00A853C6">
        <w:rPr>
          <w:rFonts w:ascii="Arial" w:hAnsi="Arial" w:cs="Arial"/>
        </w:rPr>
        <w:t xml:space="preserve"> nuestro estudio hemos podido recopilar información pertinente contenida en las siguientes leyes: </w:t>
      </w:r>
    </w:p>
    <w:p w:rsidR="005C6311" w:rsidRPr="00A853C6" w:rsidRDefault="005C6311" w:rsidP="005C6311">
      <w:pPr>
        <w:spacing w:line="360" w:lineRule="auto"/>
        <w:rPr>
          <w:rFonts w:ascii="Arial" w:hAnsi="Arial" w:cs="Arial"/>
        </w:rPr>
      </w:pPr>
    </w:p>
    <w:p w:rsidR="00A80D3D" w:rsidRPr="00A853C6" w:rsidRDefault="002861F5" w:rsidP="00990713">
      <w:pPr>
        <w:pBdr>
          <w:top w:val="single" w:sz="4" w:space="1" w:color="auto"/>
          <w:left w:val="single" w:sz="4" w:space="4" w:color="auto"/>
          <w:bottom w:val="single" w:sz="4" w:space="1" w:color="auto"/>
          <w:right w:val="single" w:sz="4" w:space="4" w:color="auto"/>
        </w:pBdr>
        <w:spacing w:line="360" w:lineRule="auto"/>
        <w:rPr>
          <w:rFonts w:ascii="Arial" w:hAnsi="Arial" w:cs="Arial"/>
          <w:b/>
        </w:rPr>
      </w:pPr>
      <w:r w:rsidRPr="00A853C6">
        <w:rPr>
          <w:rFonts w:ascii="Arial" w:hAnsi="Arial" w:cs="Arial"/>
          <w:b/>
        </w:rPr>
        <w:t xml:space="preserve">Ley federal sobre la </w:t>
      </w:r>
      <w:r w:rsidR="0022683F" w:rsidRPr="00A853C6">
        <w:rPr>
          <w:rFonts w:ascii="Arial" w:hAnsi="Arial" w:cs="Arial"/>
          <w:b/>
        </w:rPr>
        <w:t>protección</w:t>
      </w:r>
      <w:r w:rsidRPr="00A853C6">
        <w:rPr>
          <w:rFonts w:ascii="Arial" w:hAnsi="Arial" w:cs="Arial"/>
          <w:b/>
        </w:rPr>
        <w:t xml:space="preserve"> a los animales </w:t>
      </w:r>
      <w:r w:rsidR="00BB45DF" w:rsidRPr="00A853C6">
        <w:rPr>
          <w:rFonts w:ascii="Arial" w:hAnsi="Arial" w:cs="Arial"/>
          <w:b/>
        </w:rPr>
        <w:t>15/12/2005</w:t>
      </w:r>
      <w:r w:rsidR="00BB45DF" w:rsidRPr="00A853C6">
        <w:rPr>
          <w:rFonts w:ascii="Arial" w:hAnsi="Arial" w:cs="Arial"/>
        </w:rPr>
        <w:t xml:space="preserve"> </w:t>
      </w:r>
      <w:r w:rsidRPr="00A853C6">
        <w:rPr>
          <w:rFonts w:ascii="Arial" w:hAnsi="Arial" w:cs="Arial"/>
        </w:rPr>
        <w:t>(</w:t>
      </w:r>
      <w:r w:rsidR="00A80D3D" w:rsidRPr="00A853C6">
        <w:rPr>
          <w:rFonts w:ascii="Arial" w:hAnsi="Arial" w:cs="Arial"/>
          <w:i/>
        </w:rPr>
        <w:t>Loi Fédérale sur la protection des animaux</w:t>
      </w:r>
      <w:r w:rsidRPr="00A853C6">
        <w:rPr>
          <w:rFonts w:ascii="Arial" w:hAnsi="Arial" w:cs="Arial"/>
        </w:rPr>
        <w:t>)</w:t>
      </w:r>
    </w:p>
    <w:p w:rsidR="00990713" w:rsidRPr="00A853C6" w:rsidRDefault="00990713" w:rsidP="005C6311">
      <w:pPr>
        <w:spacing w:line="360" w:lineRule="auto"/>
        <w:rPr>
          <w:rFonts w:ascii="Arial" w:hAnsi="Arial" w:cs="Arial"/>
        </w:rPr>
      </w:pPr>
    </w:p>
    <w:p w:rsidR="00A80D3D" w:rsidRPr="00A853C6" w:rsidRDefault="00DB5692" w:rsidP="00485FA7">
      <w:pPr>
        <w:spacing w:line="360" w:lineRule="auto"/>
        <w:jc w:val="both"/>
        <w:rPr>
          <w:rFonts w:ascii="Arial" w:hAnsi="Arial" w:cs="Arial"/>
          <w:color w:val="FF0000"/>
        </w:rPr>
      </w:pPr>
      <w:r w:rsidRPr="00A853C6">
        <w:rPr>
          <w:rFonts w:ascii="Arial" w:hAnsi="Arial" w:cs="Arial"/>
        </w:rPr>
        <w:t xml:space="preserve">Establece </w:t>
      </w:r>
      <w:r w:rsidR="003507CF">
        <w:rPr>
          <w:rFonts w:ascii="Arial" w:hAnsi="Arial" w:cs="Arial"/>
        </w:rPr>
        <w:t xml:space="preserve">las </w:t>
      </w:r>
      <w:r w:rsidRPr="00A853C6">
        <w:rPr>
          <w:rFonts w:ascii="Arial" w:hAnsi="Arial" w:cs="Arial"/>
          <w:b/>
        </w:rPr>
        <w:t>c</w:t>
      </w:r>
      <w:r w:rsidR="00A80D3D" w:rsidRPr="00A853C6">
        <w:rPr>
          <w:rFonts w:ascii="Arial" w:hAnsi="Arial" w:cs="Arial"/>
          <w:b/>
        </w:rPr>
        <w:t>ondi</w:t>
      </w:r>
      <w:r w:rsidR="002861F5" w:rsidRPr="00A853C6">
        <w:rPr>
          <w:rFonts w:ascii="Arial" w:hAnsi="Arial" w:cs="Arial"/>
          <w:b/>
        </w:rPr>
        <w:t>c</w:t>
      </w:r>
      <w:r w:rsidR="00A80D3D" w:rsidRPr="00A853C6">
        <w:rPr>
          <w:rFonts w:ascii="Arial" w:hAnsi="Arial" w:cs="Arial"/>
          <w:b/>
        </w:rPr>
        <w:t>ion</w:t>
      </w:r>
      <w:r w:rsidR="002861F5" w:rsidRPr="00A853C6">
        <w:rPr>
          <w:rFonts w:ascii="Arial" w:hAnsi="Arial" w:cs="Arial"/>
          <w:b/>
        </w:rPr>
        <w:t>e</w:t>
      </w:r>
      <w:r w:rsidR="00A80D3D" w:rsidRPr="00A853C6">
        <w:rPr>
          <w:rFonts w:ascii="Arial" w:hAnsi="Arial" w:cs="Arial"/>
          <w:b/>
        </w:rPr>
        <w:t xml:space="preserve">s de </w:t>
      </w:r>
      <w:r w:rsidR="003507CF">
        <w:rPr>
          <w:rFonts w:ascii="Arial" w:hAnsi="Arial" w:cs="Arial"/>
          <w:b/>
        </w:rPr>
        <w:t>concesión</w:t>
      </w:r>
      <w:r w:rsidR="002861F5" w:rsidRPr="00A853C6">
        <w:rPr>
          <w:rFonts w:ascii="Arial" w:hAnsi="Arial" w:cs="Arial"/>
          <w:b/>
        </w:rPr>
        <w:t xml:space="preserve"> de </w:t>
      </w:r>
      <w:r w:rsidR="00A80D3D" w:rsidRPr="00A853C6">
        <w:rPr>
          <w:rFonts w:ascii="Arial" w:hAnsi="Arial" w:cs="Arial"/>
          <w:b/>
        </w:rPr>
        <w:t>autori</w:t>
      </w:r>
      <w:r w:rsidR="002861F5" w:rsidRPr="00A853C6">
        <w:rPr>
          <w:rFonts w:ascii="Arial" w:hAnsi="Arial" w:cs="Arial"/>
          <w:b/>
        </w:rPr>
        <w:t>z</w:t>
      </w:r>
      <w:r w:rsidR="00A80D3D" w:rsidRPr="00A853C6">
        <w:rPr>
          <w:rFonts w:ascii="Arial" w:hAnsi="Arial" w:cs="Arial"/>
          <w:b/>
        </w:rPr>
        <w:t>a</w:t>
      </w:r>
      <w:r w:rsidR="002861F5" w:rsidRPr="00A853C6">
        <w:rPr>
          <w:rFonts w:ascii="Arial" w:hAnsi="Arial" w:cs="Arial"/>
          <w:b/>
        </w:rPr>
        <w:t>c</w:t>
      </w:r>
      <w:r w:rsidR="00A80D3D" w:rsidRPr="00A853C6">
        <w:rPr>
          <w:rFonts w:ascii="Arial" w:hAnsi="Arial" w:cs="Arial"/>
          <w:b/>
        </w:rPr>
        <w:t>ion</w:t>
      </w:r>
      <w:r w:rsidR="002861F5" w:rsidRPr="00A853C6">
        <w:rPr>
          <w:rFonts w:ascii="Arial" w:hAnsi="Arial" w:cs="Arial"/>
          <w:b/>
        </w:rPr>
        <w:t>e</w:t>
      </w:r>
      <w:r w:rsidR="00A80D3D" w:rsidRPr="00A853C6">
        <w:rPr>
          <w:rFonts w:ascii="Arial" w:hAnsi="Arial" w:cs="Arial"/>
          <w:b/>
        </w:rPr>
        <w:t xml:space="preserve">s de </w:t>
      </w:r>
      <w:r w:rsidR="0022683F" w:rsidRPr="00A853C6">
        <w:rPr>
          <w:rFonts w:ascii="Arial" w:hAnsi="Arial" w:cs="Arial"/>
          <w:b/>
        </w:rPr>
        <w:t>posesión</w:t>
      </w:r>
      <w:r w:rsidR="002861F5" w:rsidRPr="00A853C6">
        <w:rPr>
          <w:rFonts w:ascii="Arial" w:hAnsi="Arial" w:cs="Arial"/>
          <w:b/>
        </w:rPr>
        <w:t xml:space="preserve"> </w:t>
      </w:r>
      <w:r w:rsidR="00A56123">
        <w:rPr>
          <w:rFonts w:ascii="Arial" w:hAnsi="Arial" w:cs="Arial"/>
          <w:b/>
        </w:rPr>
        <w:t xml:space="preserve">de animales </w:t>
      </w:r>
      <w:r w:rsidR="00A80D3D" w:rsidRPr="00A853C6">
        <w:rPr>
          <w:rFonts w:ascii="Arial" w:hAnsi="Arial" w:cs="Arial"/>
        </w:rPr>
        <w:t>aplicables a</w:t>
      </w:r>
      <w:r w:rsidR="002861F5" w:rsidRPr="00A853C6">
        <w:rPr>
          <w:rFonts w:ascii="Arial" w:hAnsi="Arial" w:cs="Arial"/>
        </w:rPr>
        <w:t xml:space="preserve"> perros utilizados con fines particulares, entre ellos los perros </w:t>
      </w:r>
      <w:r w:rsidR="0022683F" w:rsidRPr="00A853C6">
        <w:rPr>
          <w:rFonts w:ascii="Arial" w:hAnsi="Arial" w:cs="Arial"/>
        </w:rPr>
        <w:t>guía</w:t>
      </w:r>
      <w:r w:rsidR="002861F5" w:rsidRPr="00A853C6">
        <w:rPr>
          <w:rFonts w:ascii="Arial" w:hAnsi="Arial" w:cs="Arial"/>
        </w:rPr>
        <w:t>.</w:t>
      </w:r>
    </w:p>
    <w:p w:rsidR="00A80D3D" w:rsidRPr="00A853C6" w:rsidRDefault="00A80D3D" w:rsidP="005C6311">
      <w:pPr>
        <w:spacing w:line="360" w:lineRule="auto"/>
        <w:rPr>
          <w:rFonts w:ascii="Arial" w:hAnsi="Arial" w:cs="Arial"/>
          <w:color w:val="FF0000"/>
        </w:rPr>
      </w:pPr>
    </w:p>
    <w:p w:rsidR="009B4D23" w:rsidRPr="00A853C6" w:rsidRDefault="002861F5" w:rsidP="00990713">
      <w:pPr>
        <w:pBdr>
          <w:top w:val="single" w:sz="4" w:space="1" w:color="auto"/>
          <w:left w:val="single" w:sz="4" w:space="4" w:color="auto"/>
          <w:bottom w:val="single" w:sz="4" w:space="1" w:color="auto"/>
          <w:right w:val="single" w:sz="4" w:space="4" w:color="auto"/>
        </w:pBdr>
        <w:spacing w:line="360" w:lineRule="auto"/>
        <w:rPr>
          <w:rFonts w:ascii="Arial" w:hAnsi="Arial" w:cs="Arial"/>
          <w:b/>
        </w:rPr>
      </w:pPr>
      <w:r w:rsidRPr="00A853C6">
        <w:rPr>
          <w:rFonts w:ascii="Arial" w:hAnsi="Arial" w:cs="Arial"/>
          <w:b/>
        </w:rPr>
        <w:t>Ley federal sobre el seguro de invalidez (</w:t>
      </w:r>
      <w:r w:rsidR="00A80D3D" w:rsidRPr="00A853C6">
        <w:rPr>
          <w:rFonts w:ascii="Arial" w:hAnsi="Arial" w:cs="Arial"/>
          <w:b/>
          <w:i/>
        </w:rPr>
        <w:t>Loi Fédérale sur l’assurance invalidité</w:t>
      </w:r>
      <w:r w:rsidRPr="00A853C6">
        <w:rPr>
          <w:rFonts w:ascii="Arial" w:hAnsi="Arial" w:cs="Arial"/>
          <w:b/>
        </w:rPr>
        <w:t>)</w:t>
      </w:r>
      <w:r w:rsidR="00A80D3D" w:rsidRPr="00A853C6">
        <w:rPr>
          <w:rFonts w:ascii="Arial" w:hAnsi="Arial" w:cs="Arial"/>
          <w:b/>
        </w:rPr>
        <w:t xml:space="preserve">: </w:t>
      </w:r>
    </w:p>
    <w:p w:rsidR="00990713" w:rsidRPr="00A853C6" w:rsidRDefault="00990713" w:rsidP="005C6311">
      <w:pPr>
        <w:spacing w:line="360" w:lineRule="auto"/>
        <w:rPr>
          <w:rFonts w:ascii="Arial" w:hAnsi="Arial" w:cs="Arial"/>
        </w:rPr>
      </w:pPr>
    </w:p>
    <w:p w:rsidR="00A80D3D" w:rsidRPr="00A853C6" w:rsidRDefault="002861F5" w:rsidP="00485FA7">
      <w:pPr>
        <w:spacing w:line="360" w:lineRule="auto"/>
        <w:jc w:val="both"/>
        <w:rPr>
          <w:rFonts w:ascii="Arial" w:hAnsi="Arial" w:cs="Arial"/>
          <w:b/>
        </w:rPr>
      </w:pPr>
      <w:r w:rsidRPr="00A853C6">
        <w:rPr>
          <w:rFonts w:ascii="Arial" w:hAnsi="Arial" w:cs="Arial"/>
        </w:rPr>
        <w:t xml:space="preserve">Los perros de asistencia para </w:t>
      </w:r>
      <w:r w:rsidR="000225B4" w:rsidRPr="00A853C6">
        <w:rPr>
          <w:rFonts w:ascii="Arial" w:hAnsi="Arial" w:cs="Arial"/>
        </w:rPr>
        <w:t xml:space="preserve">personas ciegas </w:t>
      </w:r>
      <w:r w:rsidRPr="00A853C6">
        <w:rPr>
          <w:rFonts w:ascii="Arial" w:hAnsi="Arial" w:cs="Arial"/>
        </w:rPr>
        <w:t xml:space="preserve">se han sumado a la lista de « medios auxiliares » para ayudar a las personas con discapacidad con el fin de conseguir una mayor </w:t>
      </w:r>
      <w:r w:rsidR="0022683F" w:rsidRPr="00A853C6">
        <w:rPr>
          <w:rFonts w:ascii="Arial" w:hAnsi="Arial" w:cs="Arial"/>
        </w:rPr>
        <w:t>autonomía</w:t>
      </w:r>
      <w:r w:rsidRPr="00A853C6">
        <w:rPr>
          <w:rFonts w:ascii="Arial" w:hAnsi="Arial" w:cs="Arial"/>
        </w:rPr>
        <w:t xml:space="preserve">, </w:t>
      </w:r>
      <w:r w:rsidR="00A56123">
        <w:rPr>
          <w:rFonts w:ascii="Arial" w:hAnsi="Arial" w:cs="Arial"/>
        </w:rPr>
        <w:t xml:space="preserve">y por tanto las personas con </w:t>
      </w:r>
      <w:r w:rsidR="00243138">
        <w:rPr>
          <w:rFonts w:ascii="Arial" w:hAnsi="Arial" w:cs="Arial"/>
        </w:rPr>
        <w:t>discapacidad</w:t>
      </w:r>
      <w:r w:rsidR="00A56123">
        <w:rPr>
          <w:rFonts w:ascii="Arial" w:hAnsi="Arial" w:cs="Arial"/>
        </w:rPr>
        <w:t xml:space="preserve"> son susceptibles de recibir </w:t>
      </w:r>
      <w:r w:rsidRPr="00A853C6">
        <w:rPr>
          <w:rFonts w:ascii="Arial" w:hAnsi="Arial" w:cs="Arial"/>
        </w:rPr>
        <w:t xml:space="preserve">una serie de </w:t>
      </w:r>
      <w:r w:rsidRPr="00A853C6">
        <w:rPr>
          <w:rFonts w:ascii="Arial" w:hAnsi="Arial" w:cs="Arial"/>
          <w:b/>
        </w:rPr>
        <w:t xml:space="preserve">subvenciones. </w:t>
      </w:r>
    </w:p>
    <w:p w:rsidR="00121293" w:rsidRPr="00A853C6" w:rsidRDefault="00121293" w:rsidP="00485FA7">
      <w:pPr>
        <w:spacing w:line="360" w:lineRule="auto"/>
        <w:jc w:val="both"/>
        <w:rPr>
          <w:rFonts w:ascii="Arial" w:hAnsi="Arial" w:cs="Arial"/>
        </w:rPr>
      </w:pPr>
    </w:p>
    <w:p w:rsidR="00A80D3D" w:rsidRPr="00A853C6" w:rsidRDefault="00DB5692" w:rsidP="00593430">
      <w:pPr>
        <w:spacing w:line="360" w:lineRule="auto"/>
        <w:jc w:val="both"/>
        <w:rPr>
          <w:rFonts w:ascii="Arial" w:hAnsi="Arial" w:cs="Arial"/>
        </w:rPr>
      </w:pPr>
      <w:r w:rsidRPr="00A853C6">
        <w:rPr>
          <w:rFonts w:ascii="Arial" w:hAnsi="Arial" w:cs="Arial"/>
        </w:rPr>
        <w:t>Cabe señalar que, e</w:t>
      </w:r>
      <w:r w:rsidR="002861F5" w:rsidRPr="00A853C6">
        <w:rPr>
          <w:rFonts w:ascii="Arial" w:hAnsi="Arial" w:cs="Arial"/>
        </w:rPr>
        <w:t xml:space="preserve">n cuanto al acceso a medios de transporte, no se ha abordado </w:t>
      </w:r>
      <w:r w:rsidR="00121293" w:rsidRPr="00A853C6">
        <w:rPr>
          <w:rFonts w:ascii="Arial" w:hAnsi="Arial" w:cs="Arial"/>
        </w:rPr>
        <w:t>la</w:t>
      </w:r>
      <w:r w:rsidR="002861F5" w:rsidRPr="00A853C6">
        <w:rPr>
          <w:rFonts w:ascii="Arial" w:hAnsi="Arial" w:cs="Arial"/>
        </w:rPr>
        <w:t xml:space="preserve"> </w:t>
      </w:r>
      <w:r w:rsidR="0022683F" w:rsidRPr="00A853C6">
        <w:rPr>
          <w:rFonts w:ascii="Arial" w:hAnsi="Arial" w:cs="Arial"/>
        </w:rPr>
        <w:t>cuestión</w:t>
      </w:r>
      <w:r w:rsidR="002861F5" w:rsidRPr="00A853C6">
        <w:rPr>
          <w:rFonts w:ascii="Arial" w:hAnsi="Arial" w:cs="Arial"/>
        </w:rPr>
        <w:t xml:space="preserve"> de la discriminación. Sin embargo, </w:t>
      </w:r>
      <w:r w:rsidR="0022683F" w:rsidRPr="00A853C6">
        <w:rPr>
          <w:rFonts w:ascii="Arial" w:hAnsi="Arial" w:cs="Arial"/>
        </w:rPr>
        <w:t>sí</w:t>
      </w:r>
      <w:r w:rsidR="002861F5" w:rsidRPr="00A853C6">
        <w:rPr>
          <w:rFonts w:ascii="Arial" w:hAnsi="Arial" w:cs="Arial"/>
        </w:rPr>
        <w:t xml:space="preserve"> existe la disposición de </w:t>
      </w:r>
      <w:r w:rsidR="002861F5" w:rsidRPr="00A853C6">
        <w:rPr>
          <w:rFonts w:ascii="Arial" w:hAnsi="Arial" w:cs="Arial"/>
          <w:b/>
        </w:rPr>
        <w:t>transporte gratuito</w:t>
      </w:r>
      <w:r w:rsidR="002861F5" w:rsidRPr="00A853C6">
        <w:rPr>
          <w:rFonts w:ascii="Arial" w:hAnsi="Arial" w:cs="Arial"/>
        </w:rPr>
        <w:t xml:space="preserve"> de un acompañante de la persona con discapacidad, dentro de lo cual se incluye un perro </w:t>
      </w:r>
      <w:r w:rsidR="0022683F" w:rsidRPr="00A853C6">
        <w:rPr>
          <w:rFonts w:ascii="Arial" w:hAnsi="Arial" w:cs="Arial"/>
        </w:rPr>
        <w:t>guía</w:t>
      </w:r>
      <w:r w:rsidR="002861F5" w:rsidRPr="00A853C6">
        <w:rPr>
          <w:rFonts w:ascii="Arial" w:hAnsi="Arial" w:cs="Arial"/>
        </w:rPr>
        <w:t xml:space="preserve">. </w:t>
      </w:r>
      <w:r w:rsidRPr="00A853C6">
        <w:rPr>
          <w:rFonts w:ascii="Arial" w:hAnsi="Arial" w:cs="Arial"/>
        </w:rPr>
        <w:t>La co</w:t>
      </w:r>
      <w:r w:rsidR="0022683F" w:rsidRPr="00A853C6">
        <w:rPr>
          <w:rFonts w:ascii="Arial" w:hAnsi="Arial" w:cs="Arial"/>
        </w:rPr>
        <w:t>ndición</w:t>
      </w:r>
      <w:r w:rsidR="00A80D3D" w:rsidRPr="00A853C6">
        <w:rPr>
          <w:rFonts w:ascii="Arial" w:hAnsi="Arial" w:cs="Arial"/>
        </w:rPr>
        <w:t xml:space="preserve"> </w:t>
      </w:r>
      <w:r w:rsidR="00094949" w:rsidRPr="00A853C6">
        <w:rPr>
          <w:rFonts w:ascii="Arial" w:hAnsi="Arial" w:cs="Arial"/>
        </w:rPr>
        <w:t>obligatoria</w:t>
      </w:r>
      <w:r w:rsidRPr="00A853C6">
        <w:rPr>
          <w:rFonts w:ascii="Arial" w:hAnsi="Arial" w:cs="Arial"/>
        </w:rPr>
        <w:t xml:space="preserve"> para gozar de este derecho es</w:t>
      </w:r>
      <w:r w:rsidR="00A80D3D" w:rsidRPr="00A853C6">
        <w:rPr>
          <w:rFonts w:ascii="Arial" w:hAnsi="Arial" w:cs="Arial"/>
        </w:rPr>
        <w:t xml:space="preserve"> dispo</w:t>
      </w:r>
      <w:r w:rsidR="002861F5" w:rsidRPr="00A853C6">
        <w:rPr>
          <w:rFonts w:ascii="Arial" w:hAnsi="Arial" w:cs="Arial"/>
        </w:rPr>
        <w:t>n</w:t>
      </w:r>
      <w:r w:rsidR="00A80D3D" w:rsidRPr="00A853C6">
        <w:rPr>
          <w:rFonts w:ascii="Arial" w:hAnsi="Arial" w:cs="Arial"/>
        </w:rPr>
        <w:t xml:space="preserve">er de </w:t>
      </w:r>
      <w:r w:rsidR="002861F5" w:rsidRPr="00A853C6">
        <w:rPr>
          <w:rFonts w:ascii="Arial" w:hAnsi="Arial" w:cs="Arial"/>
        </w:rPr>
        <w:t xml:space="preserve">un </w:t>
      </w:r>
      <w:r w:rsidR="00FD0048">
        <w:rPr>
          <w:rFonts w:ascii="Arial" w:hAnsi="Arial" w:cs="Arial"/>
          <w:b/>
        </w:rPr>
        <w:t>tarjeta</w:t>
      </w:r>
      <w:r w:rsidR="00FD0048" w:rsidRPr="00A853C6">
        <w:rPr>
          <w:rFonts w:ascii="Arial" w:hAnsi="Arial" w:cs="Arial"/>
          <w:b/>
        </w:rPr>
        <w:t xml:space="preserve"> </w:t>
      </w:r>
      <w:r w:rsidR="002861F5" w:rsidRPr="00A853C6">
        <w:rPr>
          <w:rFonts w:ascii="Arial" w:hAnsi="Arial" w:cs="Arial"/>
          <w:b/>
        </w:rPr>
        <w:t xml:space="preserve">de </w:t>
      </w:r>
      <w:r w:rsidR="00593430">
        <w:rPr>
          <w:rFonts w:ascii="Arial" w:hAnsi="Arial" w:cs="Arial"/>
          <w:b/>
        </w:rPr>
        <w:t>reconocimiento de derechos d</w:t>
      </w:r>
      <w:r w:rsidR="002861F5" w:rsidRPr="00A853C6">
        <w:rPr>
          <w:rFonts w:ascii="Arial" w:hAnsi="Arial" w:cs="Arial"/>
          <w:b/>
        </w:rPr>
        <w:t>el pasajero con discapacidad</w:t>
      </w:r>
      <w:r w:rsidR="002861F5" w:rsidRPr="00A853C6">
        <w:rPr>
          <w:rFonts w:ascii="Arial" w:hAnsi="Arial" w:cs="Arial"/>
        </w:rPr>
        <w:t xml:space="preserve"> (</w:t>
      </w:r>
      <w:r w:rsidR="00A80D3D" w:rsidRPr="00A853C6">
        <w:rPr>
          <w:rFonts w:ascii="Arial" w:hAnsi="Arial" w:cs="Arial"/>
          <w:i/>
        </w:rPr>
        <w:t xml:space="preserve">carte de légitimation pour voyageur avec un </w:t>
      </w:r>
      <w:r w:rsidR="002861F5" w:rsidRPr="00A853C6">
        <w:rPr>
          <w:rFonts w:ascii="Arial" w:hAnsi="Arial" w:cs="Arial"/>
          <w:i/>
        </w:rPr>
        <w:t>h</w:t>
      </w:r>
      <w:r w:rsidR="00A80D3D" w:rsidRPr="00A853C6">
        <w:rPr>
          <w:rFonts w:ascii="Arial" w:hAnsi="Arial" w:cs="Arial"/>
          <w:i/>
        </w:rPr>
        <w:t>andicap</w:t>
      </w:r>
      <w:r w:rsidR="002861F5" w:rsidRPr="00A853C6">
        <w:rPr>
          <w:rFonts w:ascii="Arial" w:hAnsi="Arial" w:cs="Arial"/>
        </w:rPr>
        <w:t xml:space="preserve">). </w:t>
      </w:r>
    </w:p>
    <w:p w:rsidR="005C6311" w:rsidRPr="00A853C6" w:rsidRDefault="00990713" w:rsidP="00990713">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A853C6">
        <w:rPr>
          <w:rFonts w:ascii="Arial" w:hAnsi="Arial" w:cs="Arial"/>
          <w:b/>
        </w:rPr>
        <w:br w:type="page"/>
      </w:r>
      <w:r w:rsidR="005C6311" w:rsidRPr="00A853C6">
        <w:rPr>
          <w:rFonts w:ascii="Arial" w:hAnsi="Arial" w:cs="Arial"/>
          <w:b/>
        </w:rPr>
        <w:t xml:space="preserve">Ordenanza DFI 817.051 </w:t>
      </w:r>
    </w:p>
    <w:p w:rsidR="00990713" w:rsidRPr="00A853C6" w:rsidRDefault="00990713" w:rsidP="005C6311">
      <w:pPr>
        <w:spacing w:line="360" w:lineRule="auto"/>
        <w:jc w:val="both"/>
        <w:rPr>
          <w:rFonts w:ascii="Arial" w:hAnsi="Arial" w:cs="Arial"/>
        </w:rPr>
      </w:pPr>
    </w:p>
    <w:p w:rsidR="00990713" w:rsidRPr="00A853C6" w:rsidRDefault="005C6311" w:rsidP="00485FA7">
      <w:pPr>
        <w:spacing w:line="360" w:lineRule="auto"/>
        <w:jc w:val="both"/>
        <w:rPr>
          <w:rFonts w:ascii="Arial" w:hAnsi="Arial" w:cs="Arial"/>
        </w:rPr>
      </w:pPr>
      <w:r w:rsidRPr="00A853C6">
        <w:rPr>
          <w:rFonts w:ascii="Arial" w:hAnsi="Arial" w:cs="Arial"/>
        </w:rPr>
        <w:t>Esta ordenanza trata sobre requerimientos sanitarios y microbiológicos relativos a alimentos, objetos de uso cotidiano, instalaciones y personal: (Ordenanza de Higiene, OHyg) del 26 de junio 1995 (</w:t>
      </w:r>
      <w:r w:rsidR="00FD0048">
        <w:rPr>
          <w:rFonts w:ascii="Arial" w:hAnsi="Arial" w:cs="Arial"/>
        </w:rPr>
        <w:t>E</w:t>
      </w:r>
      <w:r w:rsidRPr="00A853C6">
        <w:rPr>
          <w:rFonts w:ascii="Arial" w:hAnsi="Arial" w:cs="Arial"/>
        </w:rPr>
        <w:t xml:space="preserve">stado, 27 enero 2004). </w:t>
      </w:r>
    </w:p>
    <w:p w:rsidR="00990713" w:rsidRPr="00A853C6" w:rsidRDefault="00990713" w:rsidP="00485FA7">
      <w:pPr>
        <w:spacing w:line="360" w:lineRule="auto"/>
        <w:jc w:val="both"/>
        <w:rPr>
          <w:rFonts w:ascii="Arial" w:hAnsi="Arial" w:cs="Arial"/>
        </w:rPr>
      </w:pPr>
    </w:p>
    <w:p w:rsidR="005C6311" w:rsidRPr="00A853C6" w:rsidRDefault="005C6311" w:rsidP="00485FA7">
      <w:pPr>
        <w:spacing w:line="360" w:lineRule="auto"/>
        <w:jc w:val="both"/>
        <w:rPr>
          <w:rFonts w:ascii="Arial" w:hAnsi="Arial" w:cs="Arial"/>
          <w:b/>
        </w:rPr>
      </w:pPr>
      <w:r w:rsidRPr="00A853C6">
        <w:rPr>
          <w:rFonts w:ascii="Arial" w:hAnsi="Arial" w:cs="Arial"/>
          <w:b/>
        </w:rPr>
        <w:t>Artículo 8: Presencia de animales</w:t>
      </w:r>
      <w:r w:rsidR="00990713" w:rsidRPr="00A853C6">
        <w:rPr>
          <w:rStyle w:val="Refdenotaalpie"/>
          <w:rFonts w:ascii="Arial" w:hAnsi="Arial" w:cs="Arial"/>
          <w:b/>
        </w:rPr>
        <w:footnoteReference w:id="5"/>
      </w:r>
      <w:r w:rsidRPr="00A853C6">
        <w:rPr>
          <w:rFonts w:ascii="Arial" w:hAnsi="Arial" w:cs="Arial"/>
          <w:b/>
        </w:rPr>
        <w:t xml:space="preserve"> </w:t>
      </w:r>
    </w:p>
    <w:p w:rsidR="0026369A" w:rsidRPr="00A853C6" w:rsidRDefault="0026369A" w:rsidP="00485FA7">
      <w:pPr>
        <w:spacing w:line="360" w:lineRule="auto"/>
        <w:jc w:val="both"/>
        <w:rPr>
          <w:rFonts w:ascii="Arial" w:hAnsi="Arial" w:cs="Arial"/>
        </w:rPr>
      </w:pPr>
      <w:r w:rsidRPr="00A853C6">
        <w:rPr>
          <w:rFonts w:ascii="Arial" w:hAnsi="Arial" w:cs="Arial"/>
        </w:rPr>
        <w:t xml:space="preserve">Respecto a la legislación que garantice el derecho legal de acceso </w:t>
      </w:r>
      <w:r w:rsidR="00A56123">
        <w:rPr>
          <w:rFonts w:ascii="Arial" w:hAnsi="Arial" w:cs="Arial"/>
        </w:rPr>
        <w:t>de</w:t>
      </w:r>
      <w:r w:rsidRPr="00A853C6">
        <w:rPr>
          <w:rFonts w:ascii="Arial" w:hAnsi="Arial" w:cs="Arial"/>
        </w:rPr>
        <w:t xml:space="preserve"> personas con discapacidad</w:t>
      </w:r>
      <w:r w:rsidR="005C6311" w:rsidRPr="00A853C6">
        <w:rPr>
          <w:rFonts w:ascii="Arial" w:hAnsi="Arial" w:cs="Arial"/>
        </w:rPr>
        <w:t>,</w:t>
      </w:r>
      <w:r w:rsidRPr="00A853C6">
        <w:rPr>
          <w:rFonts w:ascii="Arial" w:hAnsi="Arial" w:cs="Arial"/>
        </w:rPr>
        <w:t xml:space="preserve"> acompañadas de su perro guía</w:t>
      </w:r>
      <w:r w:rsidR="00A56123">
        <w:rPr>
          <w:rFonts w:ascii="Arial" w:hAnsi="Arial" w:cs="Arial"/>
        </w:rPr>
        <w:t>,</w:t>
      </w:r>
      <w:r w:rsidRPr="00A853C6">
        <w:rPr>
          <w:rFonts w:ascii="Arial" w:hAnsi="Arial" w:cs="Arial"/>
        </w:rPr>
        <w:t xml:space="preserve"> a edificios públicos, tales como establecimientos comerciales y bancos, y a espacios públicos, este tipo de legislación </w:t>
      </w:r>
      <w:r w:rsidRPr="00A853C6">
        <w:rPr>
          <w:rFonts w:ascii="Arial" w:hAnsi="Arial" w:cs="Arial"/>
          <w:b/>
        </w:rPr>
        <w:t>sólo se aplica a establecimientos de venta de alimentos y a</w:t>
      </w:r>
      <w:r w:rsidR="00FD0048">
        <w:rPr>
          <w:rFonts w:ascii="Arial" w:hAnsi="Arial" w:cs="Arial"/>
          <w:b/>
        </w:rPr>
        <w:t xml:space="preserve"> las zonas de </w:t>
      </w:r>
      <w:r w:rsidRPr="00A853C6">
        <w:rPr>
          <w:rFonts w:ascii="Arial" w:hAnsi="Arial" w:cs="Arial"/>
          <w:b/>
        </w:rPr>
        <w:t xml:space="preserve">comedores de </w:t>
      </w:r>
      <w:r w:rsidR="00FD0048">
        <w:rPr>
          <w:rFonts w:ascii="Arial" w:hAnsi="Arial" w:cs="Arial"/>
          <w:b/>
        </w:rPr>
        <w:t xml:space="preserve">los </w:t>
      </w:r>
      <w:r w:rsidRPr="00A853C6">
        <w:rPr>
          <w:rFonts w:ascii="Arial" w:hAnsi="Arial" w:cs="Arial"/>
          <w:b/>
        </w:rPr>
        <w:t>restaurantes</w:t>
      </w:r>
      <w:r w:rsidRPr="00A853C6">
        <w:rPr>
          <w:rFonts w:ascii="Arial" w:hAnsi="Arial" w:cs="Arial"/>
        </w:rPr>
        <w:t xml:space="preserve">. </w:t>
      </w:r>
    </w:p>
    <w:p w:rsidR="0026369A" w:rsidRPr="00A853C6" w:rsidRDefault="0026369A" w:rsidP="00485FA7">
      <w:pPr>
        <w:spacing w:line="360" w:lineRule="auto"/>
        <w:jc w:val="both"/>
        <w:rPr>
          <w:rFonts w:ascii="Arial" w:hAnsi="Arial" w:cs="Arial"/>
        </w:rPr>
      </w:pPr>
    </w:p>
    <w:p w:rsidR="00D33A0E" w:rsidRPr="00A853C6" w:rsidRDefault="005C6311" w:rsidP="00485FA7">
      <w:pPr>
        <w:spacing w:line="360" w:lineRule="auto"/>
        <w:jc w:val="both"/>
        <w:rPr>
          <w:rFonts w:ascii="Arial" w:hAnsi="Arial" w:cs="Arial"/>
        </w:rPr>
      </w:pPr>
      <w:r w:rsidRPr="00A853C6">
        <w:rPr>
          <w:rFonts w:ascii="Arial" w:hAnsi="Arial" w:cs="Arial"/>
        </w:rPr>
        <w:t xml:space="preserve">La mayoría de los encuestados por el estudio EGDF en Suiza reconocen haber experimentado pocas restricciones en el acceso a edificios y espacios públicos. Sin embargo, </w:t>
      </w:r>
      <w:r w:rsidR="006B6B5A">
        <w:rPr>
          <w:rFonts w:ascii="Arial" w:hAnsi="Arial" w:cs="Arial"/>
        </w:rPr>
        <w:t>algunos</w:t>
      </w:r>
      <w:r w:rsidR="006B6B5A" w:rsidRPr="00A853C6">
        <w:rPr>
          <w:rFonts w:ascii="Arial" w:hAnsi="Arial" w:cs="Arial"/>
        </w:rPr>
        <w:t xml:space="preserve"> </w:t>
      </w:r>
      <w:r w:rsidRPr="00A853C6">
        <w:rPr>
          <w:rFonts w:ascii="Arial" w:hAnsi="Arial" w:cs="Arial"/>
        </w:rPr>
        <w:t>participantes mencionaron que sus perros guía no tienen acceso ilimitado a hospitales y consultas médicas y dentales. En el marco del mismo estudio, un representante de la Fundación ‘</w:t>
      </w:r>
      <w:r w:rsidR="0026369A" w:rsidRPr="00A853C6">
        <w:rPr>
          <w:rFonts w:ascii="Arial" w:hAnsi="Arial" w:cs="Arial"/>
          <w:i/>
        </w:rPr>
        <w:t>Ecole Romade de Chien-Guides D'aveugles</w:t>
      </w:r>
      <w:r w:rsidRPr="00A853C6">
        <w:rPr>
          <w:rFonts w:ascii="Arial" w:hAnsi="Arial" w:cs="Arial"/>
        </w:rPr>
        <w:t>’</w:t>
      </w:r>
      <w:r w:rsidR="0026369A" w:rsidRPr="00A853C6">
        <w:rPr>
          <w:rFonts w:ascii="Arial" w:hAnsi="Arial" w:cs="Arial"/>
        </w:rPr>
        <w:t xml:space="preserve">, </w:t>
      </w:r>
      <w:r w:rsidR="007F0FFA" w:rsidRPr="00A853C6">
        <w:rPr>
          <w:rFonts w:ascii="Arial" w:hAnsi="Arial" w:cs="Arial"/>
        </w:rPr>
        <w:t>que había contestado</w:t>
      </w:r>
      <w:r w:rsidRPr="00A853C6">
        <w:rPr>
          <w:rFonts w:ascii="Arial" w:hAnsi="Arial" w:cs="Arial"/>
        </w:rPr>
        <w:t xml:space="preserve"> la encuesta, </w:t>
      </w:r>
      <w:r w:rsidR="00DB5692" w:rsidRPr="00A853C6">
        <w:rPr>
          <w:rFonts w:ascii="Arial" w:hAnsi="Arial" w:cs="Arial"/>
        </w:rPr>
        <w:t xml:space="preserve">declaró </w:t>
      </w:r>
      <w:r w:rsidRPr="00A853C6">
        <w:rPr>
          <w:rFonts w:ascii="Arial" w:hAnsi="Arial" w:cs="Arial"/>
        </w:rPr>
        <w:t>no esta</w:t>
      </w:r>
      <w:r w:rsidR="00DB5692" w:rsidRPr="00A853C6">
        <w:rPr>
          <w:rFonts w:ascii="Arial" w:hAnsi="Arial" w:cs="Arial"/>
        </w:rPr>
        <w:t>r</w:t>
      </w:r>
      <w:r w:rsidRPr="00A853C6">
        <w:rPr>
          <w:rFonts w:ascii="Arial" w:hAnsi="Arial" w:cs="Arial"/>
        </w:rPr>
        <w:t xml:space="preserve"> al corriente de </w:t>
      </w:r>
      <w:r w:rsidR="007F0FFA" w:rsidRPr="00A853C6">
        <w:rPr>
          <w:rFonts w:ascii="Arial" w:hAnsi="Arial" w:cs="Arial"/>
        </w:rPr>
        <w:t>que l</w:t>
      </w:r>
      <w:r w:rsidRPr="00A853C6">
        <w:rPr>
          <w:rFonts w:ascii="Arial" w:hAnsi="Arial" w:cs="Arial"/>
        </w:rPr>
        <w:t xml:space="preserve">a legislación </w:t>
      </w:r>
      <w:r w:rsidR="00FD0048">
        <w:rPr>
          <w:rFonts w:ascii="Arial" w:hAnsi="Arial" w:cs="Arial"/>
        </w:rPr>
        <w:t>fija</w:t>
      </w:r>
      <w:r w:rsidR="00FD0048" w:rsidRPr="00A853C6">
        <w:rPr>
          <w:rFonts w:ascii="Arial" w:hAnsi="Arial" w:cs="Arial"/>
        </w:rPr>
        <w:t xml:space="preserve"> </w:t>
      </w:r>
      <w:r w:rsidRPr="00A853C6">
        <w:rPr>
          <w:rFonts w:ascii="Arial" w:hAnsi="Arial" w:cs="Arial"/>
        </w:rPr>
        <w:t xml:space="preserve">facilidades (infraestructura) especiales para los perros guía. </w:t>
      </w:r>
      <w:r w:rsidR="0026369A" w:rsidRPr="00A853C6">
        <w:rPr>
          <w:rFonts w:ascii="Arial" w:hAnsi="Arial" w:cs="Arial"/>
        </w:rPr>
        <w:t xml:space="preserve"> </w:t>
      </w:r>
      <w:r w:rsidR="00016D67" w:rsidRPr="00A853C6">
        <w:rPr>
          <w:rFonts w:ascii="Arial" w:hAnsi="Arial" w:cs="Arial"/>
        </w:rPr>
        <w:t>Los encuestados por el estudio confirman que no han experimentado problemas significativos de acceso a transportes. Asimismo, l</w:t>
      </w:r>
      <w:r w:rsidRPr="00A853C6">
        <w:rPr>
          <w:rFonts w:ascii="Arial" w:hAnsi="Arial" w:cs="Arial"/>
        </w:rPr>
        <w:t xml:space="preserve">a mayoría de los encuestados considera que el espacio disponible para sus perros guía en medios de transporte en Suiza es adecuado. </w:t>
      </w:r>
      <w:r w:rsidR="00D33A0E" w:rsidRPr="00A853C6">
        <w:rPr>
          <w:rFonts w:ascii="Arial" w:hAnsi="Arial" w:cs="Arial"/>
        </w:rPr>
        <w:t xml:space="preserve"> </w:t>
      </w:r>
    </w:p>
    <w:p w:rsidR="0026369A" w:rsidRPr="00A853C6" w:rsidRDefault="0026369A" w:rsidP="00485FA7">
      <w:pPr>
        <w:spacing w:line="360" w:lineRule="auto"/>
        <w:jc w:val="both"/>
        <w:rPr>
          <w:rFonts w:ascii="Arial" w:hAnsi="Arial" w:cs="Arial"/>
        </w:rPr>
      </w:pPr>
    </w:p>
    <w:p w:rsidR="00A80D3D" w:rsidRPr="00A853C6" w:rsidRDefault="002861F5" w:rsidP="00485FA7">
      <w:pPr>
        <w:spacing w:line="360" w:lineRule="auto"/>
        <w:jc w:val="both"/>
        <w:rPr>
          <w:rFonts w:ascii="Arial" w:hAnsi="Arial" w:cs="Arial"/>
          <w:b/>
          <w:i/>
          <w:u w:val="single"/>
        </w:rPr>
      </w:pPr>
      <w:r w:rsidRPr="00A853C6">
        <w:rPr>
          <w:rFonts w:ascii="Arial" w:hAnsi="Arial" w:cs="Arial"/>
          <w:b/>
          <w:i/>
          <w:u w:val="single"/>
        </w:rPr>
        <w:t>Cantón</w:t>
      </w:r>
      <w:r w:rsidR="00A80D3D" w:rsidRPr="00A853C6">
        <w:rPr>
          <w:rFonts w:ascii="Arial" w:hAnsi="Arial" w:cs="Arial"/>
          <w:b/>
          <w:i/>
          <w:u w:val="single"/>
        </w:rPr>
        <w:t xml:space="preserve"> de G</w:t>
      </w:r>
      <w:r w:rsidR="009B4D23" w:rsidRPr="00A853C6">
        <w:rPr>
          <w:rFonts w:ascii="Arial" w:hAnsi="Arial" w:cs="Arial"/>
          <w:b/>
          <w:i/>
          <w:u w:val="single"/>
        </w:rPr>
        <w:t>inebra</w:t>
      </w:r>
      <w:r w:rsidR="00A80D3D" w:rsidRPr="00A853C6">
        <w:rPr>
          <w:rFonts w:ascii="Arial" w:hAnsi="Arial" w:cs="Arial"/>
          <w:b/>
          <w:i/>
          <w:u w:val="single"/>
        </w:rPr>
        <w:t>:</w:t>
      </w:r>
    </w:p>
    <w:p w:rsidR="00990713" w:rsidRPr="00A853C6" w:rsidRDefault="0026369A" w:rsidP="00485FA7">
      <w:pPr>
        <w:spacing w:line="360" w:lineRule="auto"/>
        <w:jc w:val="both"/>
        <w:rPr>
          <w:rFonts w:ascii="Arial" w:hAnsi="Arial" w:cs="Arial"/>
        </w:rPr>
      </w:pPr>
      <w:r w:rsidRPr="00A853C6">
        <w:rPr>
          <w:rFonts w:ascii="Arial" w:hAnsi="Arial" w:cs="Arial"/>
        </w:rPr>
        <w:t xml:space="preserve">En Suiza, cada cantón tiene sus propias reglas específicas, basadas en la ley federal. Además, cabe destacar el hecho de que estas leyes están traducidas al alemán, italiano, </w:t>
      </w:r>
      <w:r w:rsidR="00D61BE1">
        <w:rPr>
          <w:rFonts w:ascii="Arial" w:hAnsi="Arial" w:cs="Arial"/>
        </w:rPr>
        <w:t>romanche</w:t>
      </w:r>
      <w:r w:rsidRPr="00A853C6">
        <w:rPr>
          <w:rFonts w:ascii="Arial" w:hAnsi="Arial" w:cs="Arial"/>
        </w:rPr>
        <w:t xml:space="preserve"> y francés, las cuatro lenguas nacionales de Suiza, lo que garantiza el acceso de todos los ciudadanos a su conocimiento. </w:t>
      </w:r>
    </w:p>
    <w:p w:rsidR="00990713" w:rsidRPr="00A853C6" w:rsidRDefault="00990713" w:rsidP="00485FA7">
      <w:pPr>
        <w:spacing w:line="360" w:lineRule="auto"/>
        <w:jc w:val="both"/>
        <w:rPr>
          <w:rFonts w:ascii="Arial" w:hAnsi="Arial" w:cs="Arial"/>
        </w:rPr>
      </w:pPr>
    </w:p>
    <w:p w:rsidR="005C6311" w:rsidRPr="00A853C6" w:rsidRDefault="00990713" w:rsidP="00485FA7">
      <w:pPr>
        <w:spacing w:line="360" w:lineRule="auto"/>
        <w:jc w:val="both"/>
        <w:rPr>
          <w:rFonts w:ascii="Arial" w:hAnsi="Arial" w:cs="Arial"/>
        </w:rPr>
      </w:pPr>
      <w:r w:rsidRPr="00A853C6">
        <w:rPr>
          <w:rFonts w:ascii="Arial" w:hAnsi="Arial" w:cs="Arial"/>
        </w:rPr>
        <w:br w:type="page"/>
      </w:r>
      <w:r w:rsidR="00DB5692" w:rsidRPr="00A853C6">
        <w:rPr>
          <w:rFonts w:ascii="Arial" w:hAnsi="Arial" w:cs="Arial"/>
        </w:rPr>
        <w:t xml:space="preserve">En el caso del cantón de Ginebra, se encuentran las siguientes disposiciones legales: </w:t>
      </w:r>
    </w:p>
    <w:p w:rsidR="00A80D3D" w:rsidRPr="00A853C6" w:rsidRDefault="002861F5" w:rsidP="00485FA7">
      <w:pPr>
        <w:numPr>
          <w:ilvl w:val="0"/>
          <w:numId w:val="3"/>
        </w:numPr>
        <w:spacing w:line="360" w:lineRule="auto"/>
        <w:jc w:val="both"/>
        <w:rPr>
          <w:rFonts w:ascii="Arial" w:hAnsi="Arial" w:cs="Arial"/>
        </w:rPr>
      </w:pPr>
      <w:r w:rsidRPr="00A853C6">
        <w:rPr>
          <w:rFonts w:ascii="Arial" w:hAnsi="Arial" w:cs="Arial"/>
        </w:rPr>
        <w:t xml:space="preserve">Ley sobre las condiciones de crianza, </w:t>
      </w:r>
      <w:r w:rsidR="0022683F" w:rsidRPr="00A853C6">
        <w:rPr>
          <w:rFonts w:ascii="Arial" w:hAnsi="Arial" w:cs="Arial"/>
        </w:rPr>
        <w:t>educación</w:t>
      </w:r>
      <w:r w:rsidRPr="00A853C6">
        <w:rPr>
          <w:rFonts w:ascii="Arial" w:hAnsi="Arial" w:cs="Arial"/>
        </w:rPr>
        <w:t xml:space="preserve"> y </w:t>
      </w:r>
      <w:r w:rsidR="0022683F" w:rsidRPr="00A853C6">
        <w:rPr>
          <w:rFonts w:ascii="Arial" w:hAnsi="Arial" w:cs="Arial"/>
        </w:rPr>
        <w:t>posesión</w:t>
      </w:r>
      <w:r w:rsidRPr="00A853C6">
        <w:rPr>
          <w:rFonts w:ascii="Arial" w:hAnsi="Arial" w:cs="Arial"/>
        </w:rPr>
        <w:t xml:space="preserve"> de perros (todos los perros, y en particular los perros </w:t>
      </w:r>
      <w:r w:rsidR="0022683F" w:rsidRPr="00A853C6">
        <w:rPr>
          <w:rFonts w:ascii="Arial" w:hAnsi="Arial" w:cs="Arial"/>
        </w:rPr>
        <w:t>guía</w:t>
      </w:r>
      <w:r w:rsidRPr="00A853C6">
        <w:rPr>
          <w:rFonts w:ascii="Arial" w:hAnsi="Arial" w:cs="Arial"/>
        </w:rPr>
        <w:t xml:space="preserve"> de </w:t>
      </w:r>
      <w:r w:rsidR="000225B4" w:rsidRPr="00A853C6">
        <w:rPr>
          <w:rFonts w:ascii="Arial" w:hAnsi="Arial" w:cs="Arial"/>
        </w:rPr>
        <w:t>personas ciega</w:t>
      </w:r>
      <w:r w:rsidRPr="00A853C6">
        <w:rPr>
          <w:rFonts w:ascii="Arial" w:hAnsi="Arial" w:cs="Arial"/>
        </w:rPr>
        <w:t xml:space="preserve">s). </w:t>
      </w:r>
    </w:p>
    <w:p w:rsidR="00A80D3D" w:rsidRPr="00A853C6" w:rsidRDefault="0022683F" w:rsidP="00485FA7">
      <w:pPr>
        <w:numPr>
          <w:ilvl w:val="0"/>
          <w:numId w:val="3"/>
        </w:numPr>
        <w:spacing w:line="360" w:lineRule="auto"/>
        <w:jc w:val="both"/>
        <w:rPr>
          <w:rFonts w:ascii="Arial" w:hAnsi="Arial" w:cs="Arial"/>
        </w:rPr>
      </w:pPr>
      <w:r w:rsidRPr="00A853C6">
        <w:rPr>
          <w:rFonts w:ascii="Arial" w:hAnsi="Arial" w:cs="Arial"/>
        </w:rPr>
        <w:t>Reglamentación</w:t>
      </w:r>
      <w:r w:rsidR="002861F5" w:rsidRPr="00A853C6">
        <w:rPr>
          <w:rFonts w:ascii="Arial" w:hAnsi="Arial" w:cs="Arial"/>
        </w:rPr>
        <w:t xml:space="preserve"> para perros peligrosos. </w:t>
      </w:r>
    </w:p>
    <w:p w:rsidR="00937C67" w:rsidRPr="00A853C6" w:rsidRDefault="00937C67" w:rsidP="00485FA7">
      <w:pPr>
        <w:spacing w:line="360" w:lineRule="auto"/>
        <w:jc w:val="both"/>
        <w:rPr>
          <w:rFonts w:ascii="Arial" w:hAnsi="Arial" w:cs="Arial"/>
        </w:rPr>
      </w:pPr>
    </w:p>
    <w:p w:rsidR="00937C67" w:rsidRPr="00A853C6" w:rsidRDefault="00937C67" w:rsidP="00485FA7">
      <w:pPr>
        <w:spacing w:line="360" w:lineRule="auto"/>
        <w:jc w:val="both"/>
        <w:rPr>
          <w:rFonts w:ascii="Arial" w:hAnsi="Arial" w:cs="Arial"/>
        </w:rPr>
      </w:pPr>
    </w:p>
    <w:p w:rsidR="00C64971" w:rsidRPr="008D3FB0" w:rsidRDefault="00C64971" w:rsidP="001A770F">
      <w:pPr>
        <w:pStyle w:val="Ttulo1"/>
        <w:rPr>
          <w:sz w:val="32"/>
          <w:szCs w:val="32"/>
        </w:rPr>
      </w:pPr>
      <w:r w:rsidRPr="00A853C6">
        <w:br w:type="page"/>
      </w:r>
      <w:bookmarkStart w:id="13" w:name="_Toc255555141"/>
      <w:r w:rsidRPr="008D3FB0">
        <w:rPr>
          <w:sz w:val="32"/>
          <w:szCs w:val="32"/>
        </w:rPr>
        <w:t>III. ANÁLISIS/RESUMEN</w:t>
      </w:r>
      <w:bookmarkEnd w:id="13"/>
      <w:r w:rsidRPr="008D3FB0">
        <w:rPr>
          <w:sz w:val="32"/>
          <w:szCs w:val="32"/>
        </w:rPr>
        <w:t xml:space="preserve"> </w:t>
      </w:r>
    </w:p>
    <w:p w:rsidR="008D3FB0" w:rsidRDefault="008D3FB0" w:rsidP="00C64971">
      <w:pPr>
        <w:spacing w:line="360" w:lineRule="auto"/>
        <w:rPr>
          <w:rFonts w:ascii="Arial" w:hAnsi="Arial"/>
          <w:b/>
          <w:lang w:val="en-GB"/>
        </w:rPr>
      </w:pPr>
    </w:p>
    <w:p w:rsidR="00C0027C" w:rsidRPr="00A853C6" w:rsidRDefault="008D3FB0" w:rsidP="00C64971">
      <w:pPr>
        <w:spacing w:line="360" w:lineRule="auto"/>
        <w:rPr>
          <w:rFonts w:ascii="Arial" w:hAnsi="Arial" w:cs="Arial"/>
        </w:rPr>
      </w:pPr>
      <w:r>
        <w:rPr>
          <w:rFonts w:ascii="Arial" w:hAnsi="Arial"/>
          <w:b/>
        </w:rPr>
        <w:t>N</w:t>
      </w:r>
      <w:r w:rsidR="00C0027C" w:rsidRPr="00A853C6">
        <w:rPr>
          <w:rFonts w:ascii="Arial" w:hAnsi="Arial"/>
          <w:b/>
        </w:rPr>
        <w:t xml:space="preserve">ovedades contenidas en la legislación citada y su comparación en relación con la normativa española. </w:t>
      </w:r>
    </w:p>
    <w:p w:rsidR="00483547" w:rsidRPr="00A853C6" w:rsidRDefault="00483547" w:rsidP="00485FA7">
      <w:pPr>
        <w:spacing w:line="360" w:lineRule="auto"/>
        <w:jc w:val="both"/>
        <w:rPr>
          <w:rFonts w:ascii="Arial" w:hAnsi="Arial" w:cs="Arial"/>
        </w:rPr>
      </w:pPr>
    </w:p>
    <w:p w:rsidR="00990713" w:rsidRPr="00A853C6" w:rsidRDefault="00454A35" w:rsidP="001A770F">
      <w:pPr>
        <w:pStyle w:val="Ttulo2"/>
      </w:pPr>
      <w:bookmarkStart w:id="14" w:name="_Toc255555142"/>
      <w:r w:rsidRPr="00A853C6">
        <w:t>1. Análisis/resumen de las novedades contenidas en la legislación citada</w:t>
      </w:r>
      <w:r w:rsidR="00990713" w:rsidRPr="00A853C6">
        <w:t>.</w:t>
      </w:r>
      <w:bookmarkEnd w:id="14"/>
      <w:r w:rsidR="00990713" w:rsidRPr="00A853C6">
        <w:t xml:space="preserve"> </w:t>
      </w:r>
    </w:p>
    <w:p w:rsidR="00990713" w:rsidRPr="00A853C6" w:rsidRDefault="00990713" w:rsidP="00485FA7">
      <w:pPr>
        <w:spacing w:line="360" w:lineRule="auto"/>
        <w:jc w:val="both"/>
        <w:rPr>
          <w:rFonts w:ascii="Arial" w:hAnsi="Arial" w:cs="Arial"/>
        </w:rPr>
      </w:pPr>
    </w:p>
    <w:p w:rsidR="00483547" w:rsidRPr="00A853C6" w:rsidRDefault="00483547" w:rsidP="00485FA7">
      <w:pPr>
        <w:spacing w:line="360" w:lineRule="auto"/>
        <w:jc w:val="both"/>
        <w:rPr>
          <w:rFonts w:ascii="Arial" w:hAnsi="Arial" w:cs="Arial"/>
        </w:rPr>
      </w:pPr>
      <w:r w:rsidRPr="00A853C6">
        <w:rPr>
          <w:rFonts w:ascii="Arial" w:hAnsi="Arial" w:cs="Arial"/>
        </w:rPr>
        <w:t xml:space="preserve">En general, se han encontrado una variedad de </w:t>
      </w:r>
      <w:r w:rsidR="00D95F43" w:rsidRPr="00A853C6">
        <w:rPr>
          <w:rFonts w:ascii="Arial" w:hAnsi="Arial" w:cs="Arial"/>
        </w:rPr>
        <w:t>ámbitos</w:t>
      </w:r>
      <w:r w:rsidRPr="00A853C6">
        <w:rPr>
          <w:rFonts w:ascii="Arial" w:hAnsi="Arial" w:cs="Arial"/>
        </w:rPr>
        <w:t xml:space="preserve"> que pueden ser cubiertos por la </w:t>
      </w:r>
      <w:r w:rsidR="00D95F43" w:rsidRPr="00A853C6">
        <w:rPr>
          <w:rFonts w:ascii="Arial" w:hAnsi="Arial" w:cs="Arial"/>
        </w:rPr>
        <w:t>legislación</w:t>
      </w:r>
      <w:r w:rsidRPr="00A853C6">
        <w:rPr>
          <w:rFonts w:ascii="Arial" w:hAnsi="Arial" w:cs="Arial"/>
        </w:rPr>
        <w:t xml:space="preserve"> nacional, federal o local relativa a los perros </w:t>
      </w:r>
      <w:r w:rsidR="00D95F43" w:rsidRPr="00A853C6">
        <w:rPr>
          <w:rFonts w:ascii="Arial" w:hAnsi="Arial" w:cs="Arial"/>
        </w:rPr>
        <w:t>guías</w:t>
      </w:r>
      <w:r w:rsidRPr="00A853C6">
        <w:rPr>
          <w:rFonts w:ascii="Arial" w:hAnsi="Arial" w:cs="Arial"/>
        </w:rPr>
        <w:t>.</w:t>
      </w:r>
      <w:r w:rsidR="00D95F43" w:rsidRPr="00A853C6">
        <w:rPr>
          <w:rFonts w:ascii="Arial" w:hAnsi="Arial" w:cs="Arial"/>
        </w:rPr>
        <w:t xml:space="preserve"> A partir de los países estudiados</w:t>
      </w:r>
      <w:r w:rsidRPr="00A853C6">
        <w:rPr>
          <w:rFonts w:ascii="Arial" w:hAnsi="Arial" w:cs="Arial"/>
        </w:rPr>
        <w:t>, destacan</w:t>
      </w:r>
      <w:r w:rsidR="00D95F43" w:rsidRPr="00A853C6">
        <w:rPr>
          <w:rFonts w:ascii="Arial" w:hAnsi="Arial" w:cs="Arial"/>
        </w:rPr>
        <w:t xml:space="preserve"> los siguientes cinco ámbitos</w:t>
      </w:r>
      <w:r w:rsidRPr="00A853C6">
        <w:rPr>
          <w:rFonts w:ascii="Arial" w:hAnsi="Arial" w:cs="Arial"/>
        </w:rPr>
        <w:t xml:space="preserve">: </w:t>
      </w:r>
    </w:p>
    <w:p w:rsidR="0030496D" w:rsidRPr="00A853C6" w:rsidRDefault="0030496D" w:rsidP="00485FA7">
      <w:pPr>
        <w:spacing w:line="360" w:lineRule="auto"/>
        <w:jc w:val="both"/>
        <w:rPr>
          <w:rFonts w:ascii="Arial" w:hAnsi="Arial" w:cs="Arial"/>
        </w:rPr>
      </w:pPr>
    </w:p>
    <w:p w:rsidR="00483547" w:rsidRPr="00A853C6" w:rsidRDefault="00D95F43" w:rsidP="00485FA7">
      <w:pPr>
        <w:numPr>
          <w:ilvl w:val="0"/>
          <w:numId w:val="1"/>
        </w:numPr>
        <w:tabs>
          <w:tab w:val="num" w:pos="720"/>
        </w:tabs>
        <w:spacing w:line="360" w:lineRule="auto"/>
        <w:ind w:left="720"/>
        <w:jc w:val="both"/>
        <w:rPr>
          <w:rFonts w:ascii="Arial" w:hAnsi="Arial" w:cs="Arial"/>
        </w:rPr>
      </w:pPr>
      <w:r w:rsidRPr="00A853C6">
        <w:rPr>
          <w:rFonts w:ascii="Arial" w:hAnsi="Arial" w:cs="Arial"/>
        </w:rPr>
        <w:t>Legislación</w:t>
      </w:r>
      <w:r w:rsidR="00483547" w:rsidRPr="00A853C6">
        <w:rPr>
          <w:rFonts w:ascii="Arial" w:hAnsi="Arial" w:cs="Arial"/>
        </w:rPr>
        <w:t xml:space="preserve"> sobre la </w:t>
      </w:r>
      <w:r w:rsidR="00483547" w:rsidRPr="00A853C6">
        <w:rPr>
          <w:rFonts w:ascii="Arial" w:hAnsi="Arial" w:cs="Arial"/>
          <w:b/>
        </w:rPr>
        <w:t>lucha contra la discriminación</w:t>
      </w:r>
      <w:r w:rsidR="00483547" w:rsidRPr="00A853C6">
        <w:rPr>
          <w:rFonts w:ascii="Arial" w:hAnsi="Arial" w:cs="Arial"/>
        </w:rPr>
        <w:t xml:space="preserve"> (Reino Unido, </w:t>
      </w:r>
      <w:r w:rsidRPr="00A853C6">
        <w:rPr>
          <w:rFonts w:ascii="Arial" w:hAnsi="Arial" w:cs="Arial"/>
        </w:rPr>
        <w:t>Canadá</w:t>
      </w:r>
      <w:r w:rsidR="00483547" w:rsidRPr="00A853C6">
        <w:rPr>
          <w:rFonts w:ascii="Arial" w:hAnsi="Arial" w:cs="Arial"/>
        </w:rPr>
        <w:t xml:space="preserve">) </w:t>
      </w:r>
      <w:r w:rsidR="006610D2" w:rsidRPr="00A853C6">
        <w:rPr>
          <w:rFonts w:ascii="Arial" w:hAnsi="Arial" w:cs="Arial"/>
        </w:rPr>
        <w:t>incluyendo legislación espec</w:t>
      </w:r>
      <w:r w:rsidR="006B6B5A">
        <w:rPr>
          <w:rFonts w:ascii="Arial" w:hAnsi="Arial" w:cs="Arial"/>
        </w:rPr>
        <w:t>í</w:t>
      </w:r>
      <w:r w:rsidR="006610D2" w:rsidRPr="00A853C6">
        <w:rPr>
          <w:rFonts w:ascii="Arial" w:hAnsi="Arial" w:cs="Arial"/>
        </w:rPr>
        <w:t xml:space="preserve">fica sobre personas con discapacidad (Austria). </w:t>
      </w:r>
    </w:p>
    <w:p w:rsidR="001D1CFB" w:rsidRPr="00A853C6" w:rsidRDefault="001D1CFB" w:rsidP="00485FA7">
      <w:pPr>
        <w:tabs>
          <w:tab w:val="num" w:pos="720"/>
        </w:tabs>
        <w:spacing w:line="360" w:lineRule="auto"/>
        <w:ind w:left="360"/>
        <w:jc w:val="both"/>
        <w:rPr>
          <w:rFonts w:ascii="Arial" w:hAnsi="Arial" w:cs="Arial"/>
        </w:rPr>
      </w:pPr>
    </w:p>
    <w:p w:rsidR="00483547" w:rsidRPr="00A853C6" w:rsidRDefault="00D95F43" w:rsidP="00485FA7">
      <w:pPr>
        <w:numPr>
          <w:ilvl w:val="0"/>
          <w:numId w:val="1"/>
        </w:numPr>
        <w:tabs>
          <w:tab w:val="num" w:pos="720"/>
        </w:tabs>
        <w:spacing w:line="360" w:lineRule="auto"/>
        <w:ind w:left="720"/>
        <w:jc w:val="both"/>
        <w:rPr>
          <w:rFonts w:ascii="Arial" w:hAnsi="Arial" w:cs="Arial"/>
        </w:rPr>
      </w:pPr>
      <w:r w:rsidRPr="00A853C6">
        <w:rPr>
          <w:rFonts w:ascii="Arial" w:hAnsi="Arial" w:cs="Arial"/>
        </w:rPr>
        <w:t>Legislación</w:t>
      </w:r>
      <w:r w:rsidR="00483547" w:rsidRPr="00A853C6">
        <w:rPr>
          <w:rFonts w:ascii="Arial" w:hAnsi="Arial" w:cs="Arial"/>
        </w:rPr>
        <w:t xml:space="preserve"> sobre el </w:t>
      </w:r>
      <w:r w:rsidR="00483547" w:rsidRPr="00A853C6">
        <w:rPr>
          <w:rFonts w:ascii="Arial" w:hAnsi="Arial" w:cs="Arial"/>
          <w:b/>
        </w:rPr>
        <w:t xml:space="preserve">acceso a servicios, entre ellos el transporte de perros </w:t>
      </w:r>
      <w:r w:rsidRPr="00A853C6">
        <w:rPr>
          <w:rFonts w:ascii="Arial" w:hAnsi="Arial" w:cs="Arial"/>
          <w:b/>
        </w:rPr>
        <w:t>guías</w:t>
      </w:r>
      <w:r w:rsidR="00483547" w:rsidRPr="00A853C6">
        <w:rPr>
          <w:rFonts w:ascii="Arial" w:hAnsi="Arial" w:cs="Arial"/>
        </w:rPr>
        <w:t xml:space="preserve"> (Francia, Luxemburgo, Suiza</w:t>
      </w:r>
      <w:r w:rsidR="000142C0" w:rsidRPr="00A853C6">
        <w:rPr>
          <w:rFonts w:ascii="Arial" w:hAnsi="Arial" w:cs="Arial"/>
        </w:rPr>
        <w:t>, Reino Unido, Canadá</w:t>
      </w:r>
      <w:r w:rsidR="00BA2786" w:rsidRPr="00A853C6">
        <w:rPr>
          <w:rFonts w:ascii="Arial" w:hAnsi="Arial" w:cs="Arial"/>
        </w:rPr>
        <w:t xml:space="preserve">). En particular, legislación sobre </w:t>
      </w:r>
      <w:r w:rsidR="00BA2786" w:rsidRPr="00A853C6">
        <w:rPr>
          <w:rFonts w:ascii="Arial" w:hAnsi="Arial" w:cs="Arial"/>
          <w:b/>
        </w:rPr>
        <w:t>acceso a establecimientos donde se manipulan alimentos</w:t>
      </w:r>
      <w:r w:rsidR="00BA2786" w:rsidRPr="00A853C6">
        <w:rPr>
          <w:rFonts w:ascii="Arial" w:hAnsi="Arial" w:cs="Arial"/>
        </w:rPr>
        <w:t xml:space="preserve"> se encontró en Dinamarca. </w:t>
      </w:r>
    </w:p>
    <w:p w:rsidR="001D1CFB" w:rsidRPr="00A853C6" w:rsidRDefault="001D1CFB" w:rsidP="00485FA7">
      <w:pPr>
        <w:tabs>
          <w:tab w:val="num" w:pos="720"/>
        </w:tabs>
        <w:spacing w:line="360" w:lineRule="auto"/>
        <w:ind w:left="360"/>
        <w:jc w:val="both"/>
        <w:rPr>
          <w:rFonts w:ascii="Arial" w:hAnsi="Arial" w:cs="Arial"/>
        </w:rPr>
      </w:pPr>
    </w:p>
    <w:p w:rsidR="00483547" w:rsidRPr="00A853C6" w:rsidRDefault="00D95F43" w:rsidP="00485FA7">
      <w:pPr>
        <w:numPr>
          <w:ilvl w:val="0"/>
          <w:numId w:val="1"/>
        </w:numPr>
        <w:tabs>
          <w:tab w:val="num" w:pos="720"/>
        </w:tabs>
        <w:spacing w:line="360" w:lineRule="auto"/>
        <w:ind w:left="720"/>
        <w:jc w:val="both"/>
        <w:rPr>
          <w:rFonts w:ascii="Arial" w:hAnsi="Arial" w:cs="Arial"/>
        </w:rPr>
      </w:pPr>
      <w:r w:rsidRPr="00A853C6">
        <w:rPr>
          <w:rFonts w:ascii="Arial" w:hAnsi="Arial" w:cs="Arial"/>
        </w:rPr>
        <w:t>Legislación</w:t>
      </w:r>
      <w:r w:rsidR="00483547" w:rsidRPr="00A853C6">
        <w:rPr>
          <w:rFonts w:ascii="Arial" w:hAnsi="Arial" w:cs="Arial"/>
        </w:rPr>
        <w:t xml:space="preserve"> sobre las </w:t>
      </w:r>
      <w:r w:rsidR="00483547" w:rsidRPr="00A853C6">
        <w:rPr>
          <w:rFonts w:ascii="Arial" w:hAnsi="Arial" w:cs="Arial"/>
          <w:b/>
        </w:rPr>
        <w:t xml:space="preserve">condiciones de </w:t>
      </w:r>
      <w:r w:rsidR="006B6B5A">
        <w:rPr>
          <w:rFonts w:ascii="Arial" w:hAnsi="Arial" w:cs="Arial"/>
          <w:b/>
        </w:rPr>
        <w:t>cuarentena</w:t>
      </w:r>
      <w:r w:rsidR="006B6B5A" w:rsidRPr="00A853C6">
        <w:rPr>
          <w:rFonts w:ascii="Arial" w:hAnsi="Arial" w:cs="Arial"/>
          <w:b/>
        </w:rPr>
        <w:t xml:space="preserve"> </w:t>
      </w:r>
      <w:r w:rsidR="00483547" w:rsidRPr="00A853C6">
        <w:rPr>
          <w:rFonts w:ascii="Arial" w:hAnsi="Arial" w:cs="Arial"/>
          <w:b/>
        </w:rPr>
        <w:t>de un perro</w:t>
      </w:r>
      <w:r w:rsidR="00483547" w:rsidRPr="00A853C6">
        <w:rPr>
          <w:rFonts w:ascii="Arial" w:hAnsi="Arial" w:cs="Arial"/>
        </w:rPr>
        <w:t xml:space="preserve">: condiciones </w:t>
      </w:r>
      <w:r w:rsidR="00483547" w:rsidRPr="00A853C6">
        <w:rPr>
          <w:rFonts w:ascii="Arial" w:hAnsi="Arial" w:cs="Arial"/>
          <w:b/>
        </w:rPr>
        <w:t>sanitarias</w:t>
      </w:r>
      <w:r w:rsidR="00483547" w:rsidRPr="00A853C6">
        <w:rPr>
          <w:rFonts w:ascii="Arial" w:hAnsi="Arial" w:cs="Arial"/>
        </w:rPr>
        <w:t xml:space="preserve"> (certificado, vacunas), condiciones de </w:t>
      </w:r>
      <w:r w:rsidR="00483547" w:rsidRPr="00A853C6">
        <w:rPr>
          <w:rFonts w:ascii="Arial" w:hAnsi="Arial" w:cs="Arial"/>
          <w:b/>
        </w:rPr>
        <w:t xml:space="preserve">adiestramiento </w:t>
      </w:r>
      <w:r w:rsidR="00483547" w:rsidRPr="00A853C6">
        <w:rPr>
          <w:rFonts w:ascii="Arial" w:hAnsi="Arial" w:cs="Arial"/>
        </w:rPr>
        <w:t xml:space="preserve">propio de los perros </w:t>
      </w:r>
      <w:r w:rsidRPr="00A853C6">
        <w:rPr>
          <w:rFonts w:ascii="Arial" w:hAnsi="Arial" w:cs="Arial"/>
        </w:rPr>
        <w:t>guías</w:t>
      </w:r>
      <w:r w:rsidR="00483547" w:rsidRPr="00A853C6">
        <w:rPr>
          <w:rFonts w:ascii="Arial" w:hAnsi="Arial" w:cs="Arial"/>
        </w:rPr>
        <w:t xml:space="preserve"> en </w:t>
      </w:r>
      <w:r w:rsidRPr="00A853C6">
        <w:rPr>
          <w:rFonts w:ascii="Arial" w:hAnsi="Arial" w:cs="Arial"/>
        </w:rPr>
        <w:t>razón</w:t>
      </w:r>
      <w:r w:rsidR="00483547" w:rsidRPr="00A853C6">
        <w:rPr>
          <w:rFonts w:ascii="Arial" w:hAnsi="Arial" w:cs="Arial"/>
        </w:rPr>
        <w:t xml:space="preserve"> de su utilización (Luxemburgo, Suiza)</w:t>
      </w:r>
      <w:r w:rsidR="0090550A" w:rsidRPr="00A853C6">
        <w:rPr>
          <w:rFonts w:ascii="Arial" w:hAnsi="Arial" w:cs="Arial"/>
        </w:rPr>
        <w:t>.</w:t>
      </w:r>
    </w:p>
    <w:p w:rsidR="001D1CFB" w:rsidRPr="00A853C6" w:rsidRDefault="001D1CFB" w:rsidP="00485FA7">
      <w:pPr>
        <w:tabs>
          <w:tab w:val="num" w:pos="720"/>
        </w:tabs>
        <w:spacing w:line="360" w:lineRule="auto"/>
        <w:ind w:left="360"/>
        <w:jc w:val="both"/>
        <w:rPr>
          <w:rFonts w:ascii="Arial" w:hAnsi="Arial" w:cs="Arial"/>
        </w:rPr>
      </w:pPr>
    </w:p>
    <w:p w:rsidR="003E15D3" w:rsidRPr="00A853C6" w:rsidRDefault="00483547" w:rsidP="00485FA7">
      <w:pPr>
        <w:numPr>
          <w:ilvl w:val="0"/>
          <w:numId w:val="1"/>
        </w:numPr>
        <w:tabs>
          <w:tab w:val="num" w:pos="720"/>
        </w:tabs>
        <w:spacing w:line="360" w:lineRule="auto"/>
        <w:ind w:left="720"/>
        <w:jc w:val="both"/>
        <w:rPr>
          <w:rFonts w:ascii="Arial" w:hAnsi="Arial" w:cs="Arial"/>
        </w:rPr>
      </w:pPr>
      <w:r w:rsidRPr="00A853C6">
        <w:rPr>
          <w:rFonts w:ascii="Arial" w:hAnsi="Arial" w:cs="Arial"/>
        </w:rPr>
        <w:t xml:space="preserve">Reglamentaciones aplicables a </w:t>
      </w:r>
      <w:r w:rsidRPr="00A853C6">
        <w:rPr>
          <w:rFonts w:ascii="Arial" w:hAnsi="Arial" w:cs="Arial"/>
          <w:b/>
        </w:rPr>
        <w:t>perros peligrosos</w:t>
      </w:r>
      <w:r w:rsidRPr="00A853C6">
        <w:rPr>
          <w:rFonts w:ascii="Arial" w:hAnsi="Arial" w:cs="Arial"/>
        </w:rPr>
        <w:t xml:space="preserve">: seguridad, porte de </w:t>
      </w:r>
      <w:r w:rsidR="00D95F43" w:rsidRPr="00A853C6">
        <w:rPr>
          <w:rFonts w:ascii="Arial" w:hAnsi="Arial" w:cs="Arial"/>
        </w:rPr>
        <w:t xml:space="preserve">bozal, etc. </w:t>
      </w:r>
      <w:r w:rsidR="006610D2" w:rsidRPr="00A853C6">
        <w:rPr>
          <w:rFonts w:ascii="Arial" w:hAnsi="Arial" w:cs="Arial"/>
        </w:rPr>
        <w:t xml:space="preserve">o relativas a la </w:t>
      </w:r>
      <w:r w:rsidR="0076080B">
        <w:rPr>
          <w:rFonts w:ascii="Arial" w:hAnsi="Arial" w:cs="Arial"/>
          <w:b/>
        </w:rPr>
        <w:t>cuarentena</w:t>
      </w:r>
      <w:r w:rsidR="0076080B" w:rsidRPr="00A853C6">
        <w:rPr>
          <w:rFonts w:ascii="Arial" w:hAnsi="Arial" w:cs="Arial"/>
          <w:b/>
        </w:rPr>
        <w:t xml:space="preserve"> </w:t>
      </w:r>
      <w:r w:rsidR="006610D2" w:rsidRPr="00A853C6">
        <w:rPr>
          <w:rFonts w:ascii="Arial" w:hAnsi="Arial" w:cs="Arial"/>
          <w:b/>
        </w:rPr>
        <w:t>y tránsito</w:t>
      </w:r>
      <w:r w:rsidR="006610D2" w:rsidRPr="00A853C6">
        <w:rPr>
          <w:rFonts w:ascii="Arial" w:hAnsi="Arial" w:cs="Arial"/>
        </w:rPr>
        <w:t xml:space="preserve"> de perros (y otros animales domésticos) en territorio nacional (Alemania, Austria</w:t>
      </w:r>
      <w:r w:rsidR="0076080B">
        <w:rPr>
          <w:rFonts w:ascii="Arial" w:hAnsi="Arial" w:cs="Arial"/>
        </w:rPr>
        <w:t>, Reino Unido e Irlanda</w:t>
      </w:r>
      <w:r w:rsidR="006610D2" w:rsidRPr="00A853C6">
        <w:rPr>
          <w:rFonts w:ascii="Arial" w:hAnsi="Arial" w:cs="Arial"/>
        </w:rPr>
        <w:t>).</w:t>
      </w:r>
    </w:p>
    <w:p w:rsidR="001D1CFB" w:rsidRPr="00A853C6" w:rsidRDefault="001D1CFB" w:rsidP="00485FA7">
      <w:pPr>
        <w:tabs>
          <w:tab w:val="num" w:pos="720"/>
        </w:tabs>
        <w:spacing w:line="360" w:lineRule="auto"/>
        <w:ind w:left="360"/>
        <w:jc w:val="both"/>
        <w:rPr>
          <w:rFonts w:ascii="Arial" w:hAnsi="Arial" w:cs="Arial"/>
        </w:rPr>
      </w:pPr>
    </w:p>
    <w:p w:rsidR="00D95F43" w:rsidRPr="00A853C6" w:rsidRDefault="00D95F43" w:rsidP="00485FA7">
      <w:pPr>
        <w:numPr>
          <w:ilvl w:val="0"/>
          <w:numId w:val="1"/>
        </w:numPr>
        <w:tabs>
          <w:tab w:val="num" w:pos="720"/>
        </w:tabs>
        <w:spacing w:line="360" w:lineRule="auto"/>
        <w:ind w:left="720"/>
        <w:jc w:val="both"/>
        <w:rPr>
          <w:rFonts w:ascii="Arial" w:hAnsi="Arial" w:cs="Arial"/>
        </w:rPr>
      </w:pPr>
      <w:r w:rsidRPr="00A853C6">
        <w:rPr>
          <w:rFonts w:ascii="Arial" w:hAnsi="Arial" w:cs="Arial"/>
        </w:rPr>
        <w:t xml:space="preserve">Vínculo entre </w:t>
      </w:r>
      <w:r w:rsidR="00243138" w:rsidRPr="00A853C6">
        <w:rPr>
          <w:rFonts w:ascii="Arial" w:hAnsi="Arial" w:cs="Arial"/>
        </w:rPr>
        <w:t>la</w:t>
      </w:r>
      <w:r w:rsidRPr="00A853C6">
        <w:rPr>
          <w:rFonts w:ascii="Arial" w:hAnsi="Arial" w:cs="Arial"/>
        </w:rPr>
        <w:t xml:space="preserve"> </w:t>
      </w:r>
      <w:r w:rsidRPr="00A853C6">
        <w:rPr>
          <w:rFonts w:ascii="Arial" w:hAnsi="Arial" w:cs="Arial"/>
          <w:b/>
        </w:rPr>
        <w:t>financia</w:t>
      </w:r>
      <w:r w:rsidR="007F0FFA" w:rsidRPr="00A853C6">
        <w:rPr>
          <w:rFonts w:ascii="Arial" w:hAnsi="Arial" w:cs="Arial"/>
          <w:b/>
        </w:rPr>
        <w:t>ción</w:t>
      </w:r>
      <w:r w:rsidRPr="00A853C6">
        <w:rPr>
          <w:rFonts w:ascii="Arial" w:hAnsi="Arial" w:cs="Arial"/>
          <w:b/>
        </w:rPr>
        <w:t xml:space="preserve"> de un perro y el derecho a </w:t>
      </w:r>
      <w:r w:rsidR="006B6B5A">
        <w:rPr>
          <w:rFonts w:ascii="Arial" w:hAnsi="Arial" w:cs="Arial"/>
          <w:b/>
        </w:rPr>
        <w:t>ayudas económicas para</w:t>
      </w:r>
      <w:r w:rsidRPr="00A853C6">
        <w:rPr>
          <w:rFonts w:ascii="Arial" w:hAnsi="Arial" w:cs="Arial"/>
          <w:b/>
        </w:rPr>
        <w:t xml:space="preserve"> su cuidado</w:t>
      </w:r>
      <w:r w:rsidRPr="00A853C6">
        <w:rPr>
          <w:rFonts w:ascii="Arial" w:hAnsi="Arial" w:cs="Arial"/>
        </w:rPr>
        <w:t xml:space="preserve">  </w:t>
      </w:r>
      <w:r w:rsidR="003E15D3" w:rsidRPr="00A853C6">
        <w:rPr>
          <w:rFonts w:ascii="Arial" w:hAnsi="Arial" w:cs="Arial"/>
        </w:rPr>
        <w:t>(Francia, Luxemburgo, Suiza)</w:t>
      </w:r>
      <w:r w:rsidR="0090550A" w:rsidRPr="00A853C6">
        <w:rPr>
          <w:rFonts w:ascii="Arial" w:hAnsi="Arial" w:cs="Arial"/>
        </w:rPr>
        <w:t>.</w:t>
      </w:r>
      <w:r w:rsidR="00BA2786" w:rsidRPr="00A853C6">
        <w:rPr>
          <w:rFonts w:ascii="Arial" w:hAnsi="Arial" w:cs="Arial"/>
        </w:rPr>
        <w:t xml:space="preserve"> En este punto también cabe mencionar</w:t>
      </w:r>
      <w:r w:rsidR="007F0FFA" w:rsidRPr="00A853C6">
        <w:rPr>
          <w:rFonts w:ascii="Arial" w:hAnsi="Arial" w:cs="Arial"/>
        </w:rPr>
        <w:t xml:space="preserve"> la</w:t>
      </w:r>
      <w:r w:rsidR="00BA2786" w:rsidRPr="00A853C6">
        <w:rPr>
          <w:rFonts w:ascii="Arial" w:hAnsi="Arial" w:cs="Arial"/>
        </w:rPr>
        <w:t xml:space="preserve"> legislación sobre </w:t>
      </w:r>
      <w:r w:rsidR="00BA2786" w:rsidRPr="00A853C6">
        <w:rPr>
          <w:rFonts w:ascii="Arial" w:hAnsi="Arial" w:cs="Arial"/>
          <w:b/>
        </w:rPr>
        <w:t>impuestos</w:t>
      </w:r>
      <w:r w:rsidR="00BA2786" w:rsidRPr="00A853C6">
        <w:rPr>
          <w:rFonts w:ascii="Arial" w:hAnsi="Arial" w:cs="Arial"/>
        </w:rPr>
        <w:t xml:space="preserve"> relativos a la posesión</w:t>
      </w:r>
      <w:r w:rsidR="00FA34F1" w:rsidRPr="00A853C6">
        <w:rPr>
          <w:rFonts w:ascii="Arial" w:hAnsi="Arial" w:cs="Arial"/>
        </w:rPr>
        <w:t xml:space="preserve"> </w:t>
      </w:r>
      <w:r w:rsidR="00BA2786" w:rsidRPr="00A853C6">
        <w:rPr>
          <w:rFonts w:ascii="Arial" w:hAnsi="Arial" w:cs="Arial"/>
        </w:rPr>
        <w:t>/</w:t>
      </w:r>
      <w:r w:rsidR="00FA34F1" w:rsidRPr="00A853C6">
        <w:rPr>
          <w:rFonts w:ascii="Arial" w:hAnsi="Arial" w:cs="Arial"/>
        </w:rPr>
        <w:t xml:space="preserve"> </w:t>
      </w:r>
      <w:r w:rsidR="00BA2786" w:rsidRPr="00A853C6">
        <w:rPr>
          <w:rFonts w:ascii="Arial" w:hAnsi="Arial" w:cs="Arial"/>
        </w:rPr>
        <w:t>man</w:t>
      </w:r>
      <w:r w:rsidR="00DB0FE8" w:rsidRPr="00A853C6">
        <w:rPr>
          <w:rFonts w:ascii="Arial" w:hAnsi="Arial" w:cs="Arial"/>
        </w:rPr>
        <w:t>u</w:t>
      </w:r>
      <w:r w:rsidR="00BA2786" w:rsidRPr="00A853C6">
        <w:rPr>
          <w:rFonts w:ascii="Arial" w:hAnsi="Arial" w:cs="Arial"/>
        </w:rPr>
        <w:t xml:space="preserve">tención de un perro guía por el usuario (Finlandia). </w:t>
      </w:r>
    </w:p>
    <w:p w:rsidR="00FA75AF" w:rsidRPr="00A853C6" w:rsidRDefault="00FA75AF" w:rsidP="00485FA7">
      <w:pPr>
        <w:tabs>
          <w:tab w:val="num" w:pos="720"/>
        </w:tabs>
        <w:spacing w:line="360" w:lineRule="auto"/>
        <w:jc w:val="both"/>
        <w:rPr>
          <w:rFonts w:ascii="Arial" w:hAnsi="Arial" w:cs="Arial"/>
        </w:rPr>
      </w:pPr>
    </w:p>
    <w:p w:rsidR="007F0FFA" w:rsidRPr="00A853C6" w:rsidRDefault="007F0FFA" w:rsidP="00485FA7">
      <w:pPr>
        <w:tabs>
          <w:tab w:val="num" w:pos="720"/>
        </w:tabs>
        <w:spacing w:line="360" w:lineRule="auto"/>
        <w:jc w:val="both"/>
        <w:rPr>
          <w:rFonts w:ascii="Arial" w:hAnsi="Arial" w:cs="Arial"/>
        </w:rPr>
      </w:pPr>
    </w:p>
    <w:p w:rsidR="00483547" w:rsidRPr="00A853C6" w:rsidRDefault="00454A35" w:rsidP="001A770F">
      <w:pPr>
        <w:pStyle w:val="Ttulo2"/>
      </w:pPr>
      <w:bookmarkStart w:id="15" w:name="_Toc255555143"/>
      <w:r w:rsidRPr="00A853C6">
        <w:t xml:space="preserve">2. </w:t>
      </w:r>
      <w:r w:rsidR="00474F09" w:rsidRPr="00A853C6">
        <w:t>Comparación en relación con la normativa española.</w:t>
      </w:r>
      <w:bookmarkEnd w:id="15"/>
    </w:p>
    <w:p w:rsidR="00474F09" w:rsidRPr="00A853C6" w:rsidRDefault="00474F09" w:rsidP="005C6311">
      <w:pPr>
        <w:spacing w:line="360" w:lineRule="auto"/>
        <w:jc w:val="both"/>
        <w:rPr>
          <w:rFonts w:ascii="Arial" w:hAnsi="Arial"/>
          <w:b/>
        </w:rPr>
      </w:pPr>
    </w:p>
    <w:p w:rsidR="00474F09" w:rsidRPr="00A853C6" w:rsidRDefault="00474F09" w:rsidP="005C6311">
      <w:pPr>
        <w:spacing w:line="360" w:lineRule="auto"/>
        <w:jc w:val="both"/>
        <w:rPr>
          <w:rFonts w:ascii="Arial" w:hAnsi="Arial"/>
        </w:rPr>
      </w:pPr>
      <w:r w:rsidRPr="00A853C6">
        <w:rPr>
          <w:rFonts w:ascii="Arial" w:hAnsi="Arial"/>
        </w:rPr>
        <w:t xml:space="preserve">Para esta comparación nos basaremos en el </w:t>
      </w:r>
      <w:r w:rsidRPr="00A853C6">
        <w:rPr>
          <w:rFonts w:ascii="Arial" w:hAnsi="Arial"/>
          <w:i/>
        </w:rPr>
        <w:t>Informe de la FOPG sobre el tratamiento del derecho de acceso de las personas usuarias de perro guía o de asistencia en la normativa española</w:t>
      </w:r>
      <w:r w:rsidR="001D1CFB" w:rsidRPr="00A853C6">
        <w:rPr>
          <w:rFonts w:ascii="Arial" w:hAnsi="Arial"/>
        </w:rPr>
        <w:t>, donde s</w:t>
      </w:r>
      <w:r w:rsidRPr="00A853C6">
        <w:rPr>
          <w:rFonts w:ascii="Arial" w:hAnsi="Arial"/>
        </w:rPr>
        <w:t xml:space="preserve">e </w:t>
      </w:r>
      <w:r w:rsidR="001E3C12" w:rsidRPr="00A853C6">
        <w:rPr>
          <w:rFonts w:ascii="Arial" w:hAnsi="Arial"/>
        </w:rPr>
        <w:t>resume</w:t>
      </w:r>
      <w:r w:rsidRPr="00A853C6">
        <w:rPr>
          <w:rFonts w:ascii="Arial" w:hAnsi="Arial"/>
        </w:rPr>
        <w:t xml:space="preserve"> la situación de la legislación en </w:t>
      </w:r>
      <w:r w:rsidR="001E7547" w:rsidRPr="00A853C6">
        <w:rPr>
          <w:rFonts w:ascii="Arial" w:hAnsi="Arial"/>
        </w:rPr>
        <w:t>España</w:t>
      </w:r>
      <w:r w:rsidRPr="00A853C6">
        <w:rPr>
          <w:rFonts w:ascii="Arial" w:hAnsi="Arial"/>
        </w:rPr>
        <w:t xml:space="preserve"> a </w:t>
      </w:r>
      <w:r w:rsidR="001E7547" w:rsidRPr="00A853C6">
        <w:rPr>
          <w:rFonts w:ascii="Arial" w:hAnsi="Arial"/>
        </w:rPr>
        <w:t>través</w:t>
      </w:r>
      <w:r w:rsidRPr="00A853C6">
        <w:rPr>
          <w:rFonts w:ascii="Arial" w:hAnsi="Arial"/>
        </w:rPr>
        <w:t xml:space="preserve"> de</w:t>
      </w:r>
      <w:r w:rsidR="001E7547" w:rsidRPr="00A853C6">
        <w:rPr>
          <w:rFonts w:ascii="Arial" w:hAnsi="Arial"/>
        </w:rPr>
        <w:t xml:space="preserve"> </w:t>
      </w:r>
      <w:r w:rsidR="001E3C12" w:rsidRPr="00A853C6">
        <w:rPr>
          <w:rFonts w:ascii="Arial" w:hAnsi="Arial"/>
        </w:rPr>
        <w:t xml:space="preserve">cuatro </w:t>
      </w:r>
      <w:r w:rsidR="001E7547" w:rsidRPr="00A853C6">
        <w:rPr>
          <w:rFonts w:ascii="Arial" w:hAnsi="Arial"/>
        </w:rPr>
        <w:t>puntos</w:t>
      </w:r>
      <w:r w:rsidR="00DB0FE8" w:rsidRPr="00A853C6">
        <w:rPr>
          <w:rFonts w:ascii="Arial" w:hAnsi="Arial"/>
        </w:rPr>
        <w:t xml:space="preserve">. El cuadro </w:t>
      </w:r>
      <w:r w:rsidR="001E3C12" w:rsidRPr="00A853C6">
        <w:rPr>
          <w:rFonts w:ascii="Arial" w:hAnsi="Arial"/>
        </w:rPr>
        <w:t>siguiente</w:t>
      </w:r>
      <w:r w:rsidR="00DB0FE8" w:rsidRPr="00A853C6">
        <w:rPr>
          <w:rFonts w:ascii="Arial" w:hAnsi="Arial"/>
        </w:rPr>
        <w:t xml:space="preserve"> establece un</w:t>
      </w:r>
      <w:r w:rsidR="00D61BE1">
        <w:rPr>
          <w:rFonts w:ascii="Arial" w:hAnsi="Arial"/>
        </w:rPr>
        <w:t>a</w:t>
      </w:r>
      <w:r w:rsidR="00DB0FE8" w:rsidRPr="00A853C6">
        <w:rPr>
          <w:rFonts w:ascii="Arial" w:hAnsi="Arial"/>
        </w:rPr>
        <w:t xml:space="preserve"> </w:t>
      </w:r>
      <w:r w:rsidR="00D61BE1">
        <w:rPr>
          <w:rFonts w:ascii="Arial" w:hAnsi="Arial"/>
        </w:rPr>
        <w:t>comparación</w:t>
      </w:r>
      <w:r w:rsidR="00DB0FE8" w:rsidRPr="00A853C6">
        <w:rPr>
          <w:rFonts w:ascii="Arial" w:hAnsi="Arial"/>
        </w:rPr>
        <w:t xml:space="preserve"> entre éstos y </w:t>
      </w:r>
      <w:r w:rsidR="001E7547" w:rsidRPr="00A853C6">
        <w:rPr>
          <w:rFonts w:ascii="Arial" w:hAnsi="Arial"/>
        </w:rPr>
        <w:t xml:space="preserve">los resultados de nuestra investigación en distintos países: </w:t>
      </w:r>
      <w:r w:rsidRPr="00A853C6">
        <w:rPr>
          <w:rFonts w:ascii="Arial" w:hAnsi="Arial"/>
        </w:rPr>
        <w:t xml:space="preserve"> </w:t>
      </w:r>
    </w:p>
    <w:p w:rsidR="00474F09" w:rsidRPr="00A853C6" w:rsidRDefault="00474F09" w:rsidP="005C6311">
      <w:pPr>
        <w:spacing w:line="360" w:lineRule="auto"/>
        <w:jc w:val="both"/>
        <w:rPr>
          <w:rFonts w:ascii="Arial" w:hAnsi="Arial"/>
        </w:rPr>
      </w:pPr>
    </w:p>
    <w:tbl>
      <w:tblPr>
        <w:tblW w:w="0" w:type="auto"/>
        <w:tblBorders>
          <w:insideH w:val="single" w:sz="18" w:space="0" w:color="FFFFFF"/>
          <w:insideV w:val="single" w:sz="18" w:space="0" w:color="FFFFFF"/>
        </w:tblBorders>
        <w:tblLook w:val="01E0"/>
      </w:tblPr>
      <w:tblGrid>
        <w:gridCol w:w="4360"/>
        <w:gridCol w:w="4360"/>
      </w:tblGrid>
      <w:tr w:rsidR="001E3C12" w:rsidRPr="00BA4EFA" w:rsidTr="00BA4EFA">
        <w:trPr>
          <w:tblHeader/>
        </w:trPr>
        <w:tc>
          <w:tcPr>
            <w:tcW w:w="8720" w:type="dxa"/>
            <w:gridSpan w:val="2"/>
            <w:shd w:val="pct20" w:color="000000" w:fill="FFFFFF"/>
          </w:tcPr>
          <w:p w:rsidR="001E3C12" w:rsidRPr="00BA4EFA" w:rsidRDefault="001E3C12" w:rsidP="00D20496">
            <w:pPr>
              <w:rPr>
                <w:rFonts w:ascii="Arial Narrow" w:hAnsi="Arial Narrow"/>
                <w:b/>
                <w:bCs/>
              </w:rPr>
            </w:pPr>
            <w:r w:rsidRPr="00BA4EFA">
              <w:rPr>
                <w:rFonts w:ascii="Arial Narrow" w:hAnsi="Arial Narrow"/>
                <w:b/>
                <w:bCs/>
              </w:rPr>
              <w:t>CUADRO 1</w:t>
            </w:r>
          </w:p>
          <w:p w:rsidR="00454A35" w:rsidRPr="00BA4EFA" w:rsidRDefault="00D20496" w:rsidP="00D20496">
            <w:pPr>
              <w:rPr>
                <w:rFonts w:ascii="Arial Narrow" w:hAnsi="Arial Narrow"/>
                <w:b/>
                <w:bCs/>
              </w:rPr>
            </w:pPr>
            <w:r w:rsidRPr="00BA4EFA">
              <w:rPr>
                <w:rFonts w:ascii="Arial Narrow" w:hAnsi="Arial Narrow"/>
                <w:b/>
                <w:bCs/>
              </w:rPr>
              <w:t>Análisis</w:t>
            </w:r>
            <w:r w:rsidR="001E3C12" w:rsidRPr="00BA4EFA">
              <w:rPr>
                <w:rFonts w:ascii="Arial Narrow" w:hAnsi="Arial Narrow"/>
                <w:b/>
                <w:bCs/>
              </w:rPr>
              <w:t xml:space="preserve"> comparado del tratamiento del derecho de </w:t>
            </w:r>
            <w:r w:rsidRPr="00BA4EFA">
              <w:rPr>
                <w:rFonts w:ascii="Arial Narrow" w:hAnsi="Arial Narrow"/>
                <w:b/>
                <w:bCs/>
              </w:rPr>
              <w:t>acceso</w:t>
            </w:r>
            <w:r w:rsidR="001E3C12" w:rsidRPr="00BA4EFA">
              <w:rPr>
                <w:rFonts w:ascii="Arial Narrow" w:hAnsi="Arial Narrow"/>
                <w:b/>
                <w:bCs/>
              </w:rPr>
              <w:t xml:space="preserve"> de las personas usuarias de perro </w:t>
            </w:r>
            <w:r w:rsidRPr="00BA4EFA">
              <w:rPr>
                <w:rFonts w:ascii="Arial Narrow" w:hAnsi="Arial Narrow"/>
                <w:b/>
                <w:bCs/>
              </w:rPr>
              <w:t>guía</w:t>
            </w:r>
            <w:r w:rsidR="001E3C12" w:rsidRPr="00BA4EFA">
              <w:rPr>
                <w:rFonts w:ascii="Arial Narrow" w:hAnsi="Arial Narrow"/>
                <w:b/>
                <w:bCs/>
              </w:rPr>
              <w:t xml:space="preserve"> o de asistencia en la normativa </w:t>
            </w:r>
            <w:r w:rsidRPr="00BA4EFA">
              <w:rPr>
                <w:rFonts w:ascii="Arial Narrow" w:hAnsi="Arial Narrow"/>
                <w:b/>
                <w:bCs/>
              </w:rPr>
              <w:t>española</w:t>
            </w:r>
            <w:r w:rsidR="001E3C12" w:rsidRPr="00BA4EFA">
              <w:rPr>
                <w:rFonts w:ascii="Arial Narrow" w:hAnsi="Arial Narrow"/>
                <w:b/>
                <w:bCs/>
              </w:rPr>
              <w:t xml:space="preserve"> en </w:t>
            </w:r>
            <w:r w:rsidRPr="00BA4EFA">
              <w:rPr>
                <w:rFonts w:ascii="Arial Narrow" w:hAnsi="Arial Narrow"/>
                <w:b/>
                <w:bCs/>
              </w:rPr>
              <w:t>relación a</w:t>
            </w:r>
            <w:r w:rsidR="001E3C12" w:rsidRPr="00BA4EFA">
              <w:rPr>
                <w:rFonts w:ascii="Arial Narrow" w:hAnsi="Arial Narrow"/>
                <w:b/>
                <w:bCs/>
              </w:rPr>
              <w:t xml:space="preserve"> los </w:t>
            </w:r>
            <w:r w:rsidRPr="00BA4EFA">
              <w:rPr>
                <w:rFonts w:ascii="Arial Narrow" w:hAnsi="Arial Narrow"/>
                <w:b/>
                <w:bCs/>
              </w:rPr>
              <w:t>países</w:t>
            </w:r>
            <w:r w:rsidR="001E3C12" w:rsidRPr="00BA4EFA">
              <w:rPr>
                <w:rFonts w:ascii="Arial Narrow" w:hAnsi="Arial Narrow"/>
                <w:b/>
                <w:bCs/>
              </w:rPr>
              <w:t xml:space="preserve"> estudiados. </w:t>
            </w:r>
          </w:p>
          <w:p w:rsidR="00DB0FE8" w:rsidRPr="00BA4EFA" w:rsidRDefault="00DB0FE8" w:rsidP="00D20496">
            <w:pPr>
              <w:rPr>
                <w:rFonts w:ascii="Arial Narrow" w:hAnsi="Arial Narrow"/>
                <w:b/>
                <w:bCs/>
              </w:rPr>
            </w:pPr>
          </w:p>
        </w:tc>
      </w:tr>
      <w:tr w:rsidR="001E7547" w:rsidRPr="00BA4EFA" w:rsidTr="00BA4EFA">
        <w:trPr>
          <w:tblHeader/>
        </w:trPr>
        <w:tc>
          <w:tcPr>
            <w:tcW w:w="4360" w:type="dxa"/>
            <w:shd w:val="pct20" w:color="000000" w:fill="FFFFFF"/>
          </w:tcPr>
          <w:p w:rsidR="00454A35" w:rsidRPr="00BA4EFA" w:rsidRDefault="00454A35" w:rsidP="00BA4EFA">
            <w:pPr>
              <w:spacing w:line="360" w:lineRule="auto"/>
              <w:jc w:val="center"/>
              <w:rPr>
                <w:rFonts w:ascii="Arial Narrow" w:hAnsi="Arial Narrow"/>
                <w:b/>
                <w:bCs/>
              </w:rPr>
            </w:pPr>
            <w:r w:rsidRPr="00BA4EFA">
              <w:rPr>
                <w:rFonts w:ascii="Arial Narrow" w:hAnsi="Arial Narrow"/>
                <w:b/>
                <w:bCs/>
              </w:rPr>
              <w:t>ESPAÑA</w:t>
            </w:r>
          </w:p>
        </w:tc>
        <w:tc>
          <w:tcPr>
            <w:tcW w:w="4360" w:type="dxa"/>
            <w:shd w:val="pct20" w:color="000000" w:fill="FFFFFF"/>
          </w:tcPr>
          <w:p w:rsidR="001E7547" w:rsidRPr="00BA4EFA" w:rsidRDefault="00454A35" w:rsidP="00BA4EFA">
            <w:pPr>
              <w:spacing w:line="360" w:lineRule="auto"/>
              <w:jc w:val="center"/>
              <w:rPr>
                <w:rFonts w:ascii="Arial Narrow" w:hAnsi="Arial Narrow"/>
                <w:b/>
                <w:bCs/>
              </w:rPr>
            </w:pPr>
            <w:r w:rsidRPr="00BA4EFA">
              <w:rPr>
                <w:rFonts w:ascii="Arial Narrow" w:hAnsi="Arial Narrow"/>
                <w:b/>
                <w:bCs/>
              </w:rPr>
              <w:t>PAÍSES ESTUDIADOS</w:t>
            </w:r>
          </w:p>
        </w:tc>
      </w:tr>
      <w:tr w:rsidR="001E7547" w:rsidRPr="00BA4EFA" w:rsidTr="00BA4EFA">
        <w:tc>
          <w:tcPr>
            <w:tcW w:w="4360" w:type="dxa"/>
            <w:shd w:val="pct5" w:color="000000" w:fill="FFFFFF"/>
          </w:tcPr>
          <w:p w:rsidR="001E7547" w:rsidRPr="00BA4EFA" w:rsidRDefault="006B6B5A" w:rsidP="00BA4EFA">
            <w:pPr>
              <w:numPr>
                <w:ilvl w:val="0"/>
                <w:numId w:val="18"/>
              </w:numPr>
              <w:tabs>
                <w:tab w:val="clear" w:pos="360"/>
              </w:tabs>
              <w:rPr>
                <w:rFonts w:ascii="Arial Narrow" w:hAnsi="Arial Narrow"/>
                <w:i/>
              </w:rPr>
            </w:pPr>
            <w:r>
              <w:rPr>
                <w:rFonts w:ascii="Arial Narrow" w:hAnsi="Arial Narrow"/>
                <w:i/>
              </w:rPr>
              <w:t>Muchas</w:t>
            </w:r>
            <w:r w:rsidR="001E7547" w:rsidRPr="00BA4EFA">
              <w:rPr>
                <w:rFonts w:ascii="Arial Narrow" w:hAnsi="Arial Narrow"/>
                <w:i/>
              </w:rPr>
              <w:t xml:space="preserve"> Comunidades Autónomas han promulgado alguna norma con rango de Ley en la que se reconoce el derecho de acceso de las personas usuarias de perro-guía a los lugares y espacios públicos o de uso público.</w:t>
            </w:r>
          </w:p>
        </w:tc>
        <w:tc>
          <w:tcPr>
            <w:tcW w:w="4360" w:type="dxa"/>
            <w:shd w:val="pct5" w:color="000000" w:fill="FFFFFF"/>
          </w:tcPr>
          <w:p w:rsidR="001E3C12" w:rsidRPr="00BA4EFA" w:rsidRDefault="001E3C12" w:rsidP="00BA4EFA">
            <w:pPr>
              <w:numPr>
                <w:ilvl w:val="0"/>
                <w:numId w:val="18"/>
              </w:numPr>
              <w:rPr>
                <w:rFonts w:ascii="Arial Narrow" w:hAnsi="Arial Narrow"/>
              </w:rPr>
            </w:pPr>
            <w:r w:rsidRPr="00BA4EFA">
              <w:rPr>
                <w:rFonts w:ascii="Arial Narrow" w:hAnsi="Arial Narrow"/>
              </w:rPr>
              <w:t xml:space="preserve">En la </w:t>
            </w:r>
            <w:r w:rsidRPr="00BA4EFA">
              <w:rPr>
                <w:rFonts w:ascii="Arial Narrow" w:hAnsi="Arial Narrow"/>
                <w:b/>
              </w:rPr>
              <w:t>mayoría</w:t>
            </w:r>
            <w:r w:rsidRPr="00BA4EFA">
              <w:rPr>
                <w:rFonts w:ascii="Arial Narrow" w:hAnsi="Arial Narrow"/>
              </w:rPr>
              <w:t xml:space="preserve"> de los países estudiados se ha promulgado alguna norma con rango de Ley en la que se reconoce el derecho de acceso de las personas usuarias de perro-guía a los lugares y espacios públicos o de uso público. </w:t>
            </w:r>
          </w:p>
          <w:p w:rsidR="001E3C12" w:rsidRPr="00BA4EFA" w:rsidRDefault="001E3C12" w:rsidP="00BA4EFA">
            <w:pPr>
              <w:numPr>
                <w:ilvl w:val="0"/>
                <w:numId w:val="18"/>
              </w:numPr>
              <w:rPr>
                <w:rFonts w:ascii="Arial Narrow" w:hAnsi="Arial Narrow"/>
              </w:rPr>
            </w:pPr>
            <w:r w:rsidRPr="00BA4EFA">
              <w:rPr>
                <w:rFonts w:ascii="Arial Narrow" w:hAnsi="Arial Narrow"/>
              </w:rPr>
              <w:t xml:space="preserve">Sin embargo, en algunos países este derecho </w:t>
            </w:r>
            <w:r w:rsidRPr="00BA4EFA">
              <w:rPr>
                <w:rFonts w:ascii="Arial Narrow" w:hAnsi="Arial Narrow"/>
                <w:b/>
              </w:rPr>
              <w:t>sólo se infiere</w:t>
            </w:r>
            <w:r w:rsidRPr="00BA4EFA">
              <w:rPr>
                <w:rFonts w:ascii="Arial Narrow" w:hAnsi="Arial Narrow"/>
              </w:rPr>
              <w:t xml:space="preserve"> de otras legislaciones. Por ejemplo: de la reglamentación sobre higiene de alimentos en Alemania; de la ley nacional sobre discapacidad en Austria; y de las disposiciones sobre disciplina del perro en Finlandia. </w:t>
            </w:r>
          </w:p>
          <w:p w:rsidR="00DB0FE8" w:rsidRPr="00BA4EFA" w:rsidRDefault="00DB0FE8" w:rsidP="00DB0FE8">
            <w:pPr>
              <w:rPr>
                <w:rFonts w:ascii="Arial Narrow" w:hAnsi="Arial Narrow"/>
              </w:rPr>
            </w:pPr>
          </w:p>
        </w:tc>
      </w:tr>
      <w:tr w:rsidR="001E7547" w:rsidRPr="00BA4EFA" w:rsidTr="00BA4EFA">
        <w:tc>
          <w:tcPr>
            <w:tcW w:w="4360" w:type="dxa"/>
            <w:shd w:val="pct20" w:color="000000" w:fill="FFFFFF"/>
          </w:tcPr>
          <w:p w:rsidR="001E7547" w:rsidRPr="00BA4EFA" w:rsidRDefault="001E7547" w:rsidP="00BA4EFA">
            <w:pPr>
              <w:numPr>
                <w:ilvl w:val="0"/>
                <w:numId w:val="16"/>
              </w:numPr>
              <w:rPr>
                <w:rFonts w:ascii="Arial Narrow" w:hAnsi="Arial Narrow"/>
                <w:i/>
              </w:rPr>
            </w:pPr>
            <w:r w:rsidRPr="00BA4EFA">
              <w:rPr>
                <w:rFonts w:ascii="Arial Narrow" w:hAnsi="Arial Narrow"/>
                <w:i/>
              </w:rPr>
              <w:t>La normativa estatal (Real Decreto de 1983 y Orden de 1985) es de aplicación directa en las Ciudades Autónomas de Ceuta y Melilla y tiene carácter supletorio del Derecho de las Comunidades Autónomas, según lo dispuesto en el artículo 149.3 de la Constitución Española de 1978.</w:t>
            </w:r>
          </w:p>
          <w:p w:rsidR="00DB0FE8" w:rsidRPr="00BA4EFA" w:rsidRDefault="00DB0FE8" w:rsidP="00DB0FE8">
            <w:pPr>
              <w:rPr>
                <w:rFonts w:ascii="Arial Narrow" w:hAnsi="Arial Narrow"/>
                <w:i/>
              </w:rPr>
            </w:pPr>
          </w:p>
        </w:tc>
        <w:tc>
          <w:tcPr>
            <w:tcW w:w="4360" w:type="dxa"/>
            <w:shd w:val="pct20" w:color="000000" w:fill="FFFFFF"/>
          </w:tcPr>
          <w:p w:rsidR="001E7547" w:rsidRPr="00BA4EFA" w:rsidRDefault="00D20496" w:rsidP="00D20496">
            <w:pPr>
              <w:rPr>
                <w:rFonts w:ascii="Arial Narrow" w:hAnsi="Arial Narrow"/>
              </w:rPr>
            </w:pPr>
            <w:r w:rsidRPr="00BA4EFA">
              <w:rPr>
                <w:rFonts w:ascii="Arial Narrow" w:hAnsi="Arial Narrow"/>
              </w:rPr>
              <w:t>N.</w:t>
            </w:r>
            <w:r w:rsidR="006B6B5A">
              <w:rPr>
                <w:rFonts w:ascii="Arial Narrow" w:hAnsi="Arial Narrow"/>
              </w:rPr>
              <w:t>R</w:t>
            </w:r>
            <w:r w:rsidRPr="00BA4EFA">
              <w:rPr>
                <w:rFonts w:ascii="Arial Narrow" w:hAnsi="Arial Narrow"/>
              </w:rPr>
              <w:t xml:space="preserve">. </w:t>
            </w:r>
          </w:p>
        </w:tc>
      </w:tr>
      <w:tr w:rsidR="001E7547" w:rsidRPr="00BA4EFA" w:rsidTr="00BA4EFA">
        <w:tc>
          <w:tcPr>
            <w:tcW w:w="4360" w:type="dxa"/>
            <w:shd w:val="pct5" w:color="000000" w:fill="FFFFFF"/>
          </w:tcPr>
          <w:p w:rsidR="00DB0FE8" w:rsidRPr="00BA4EFA" w:rsidRDefault="001E7547" w:rsidP="00BA4EFA">
            <w:pPr>
              <w:numPr>
                <w:ilvl w:val="0"/>
                <w:numId w:val="16"/>
              </w:numPr>
              <w:rPr>
                <w:rFonts w:ascii="Arial Narrow" w:hAnsi="Arial Narrow"/>
                <w:i/>
              </w:rPr>
            </w:pPr>
            <w:r w:rsidRPr="00BA4EFA">
              <w:rPr>
                <w:rFonts w:ascii="Arial Narrow" w:hAnsi="Arial Narrow"/>
                <w:i/>
              </w:rPr>
              <w:t>Es preciso tener en cuenta que el usuario de perro-guía estará sujeto, en cuanto a la regulación de su derecho de acceso al entorno, a la normativa propia de la Comunidad Autónoma en la que se encuentre en cada momento.</w:t>
            </w:r>
          </w:p>
          <w:p w:rsidR="00DB0FE8" w:rsidRPr="00BA4EFA" w:rsidRDefault="00DB0FE8" w:rsidP="00DB0FE8">
            <w:pPr>
              <w:rPr>
                <w:rFonts w:ascii="Arial Narrow" w:hAnsi="Arial Narrow"/>
                <w:i/>
              </w:rPr>
            </w:pPr>
          </w:p>
        </w:tc>
        <w:tc>
          <w:tcPr>
            <w:tcW w:w="4360" w:type="dxa"/>
            <w:shd w:val="pct5" w:color="000000" w:fill="FFFFFF"/>
          </w:tcPr>
          <w:p w:rsidR="001E7547" w:rsidRPr="00BA4EFA" w:rsidRDefault="00D20496" w:rsidP="00BA4EFA">
            <w:pPr>
              <w:numPr>
                <w:ilvl w:val="0"/>
                <w:numId w:val="16"/>
              </w:numPr>
              <w:rPr>
                <w:rFonts w:ascii="Arial Narrow" w:hAnsi="Arial Narrow"/>
              </w:rPr>
            </w:pPr>
            <w:r w:rsidRPr="00BA4EFA">
              <w:rPr>
                <w:rFonts w:ascii="Arial Narrow" w:hAnsi="Arial Narrow"/>
              </w:rPr>
              <w:t xml:space="preserve">Otros países estudiados con normativas regionales son </w:t>
            </w:r>
            <w:r w:rsidRPr="00BA4EFA">
              <w:rPr>
                <w:rFonts w:ascii="Arial Narrow" w:hAnsi="Arial Narrow"/>
                <w:b/>
              </w:rPr>
              <w:t>Canadá y Suiza</w:t>
            </w:r>
            <w:r w:rsidRPr="00BA4EFA">
              <w:rPr>
                <w:rFonts w:ascii="Arial Narrow" w:hAnsi="Arial Narrow"/>
              </w:rPr>
              <w:t>. En ambos casos las normativas regionales se supeditan a la normativa de carácter federal.</w:t>
            </w:r>
          </w:p>
        </w:tc>
      </w:tr>
      <w:tr w:rsidR="001E7547" w:rsidRPr="00BA4EFA" w:rsidTr="00BA4EFA">
        <w:tc>
          <w:tcPr>
            <w:tcW w:w="4360" w:type="dxa"/>
            <w:shd w:val="pct20" w:color="000000" w:fill="FFFFFF"/>
          </w:tcPr>
          <w:p w:rsidR="001E7547" w:rsidRPr="00BA4EFA" w:rsidRDefault="001E7547" w:rsidP="00BA4EFA">
            <w:pPr>
              <w:numPr>
                <w:ilvl w:val="0"/>
                <w:numId w:val="17"/>
              </w:numPr>
              <w:rPr>
                <w:rFonts w:ascii="Arial Narrow" w:hAnsi="Arial Narrow"/>
                <w:i/>
              </w:rPr>
            </w:pPr>
            <w:r w:rsidRPr="00BA4EFA">
              <w:rPr>
                <w:rFonts w:ascii="Arial Narrow" w:hAnsi="Arial Narrow"/>
                <w:i/>
              </w:rPr>
              <w:t xml:space="preserve">A pesar de que existe un reconocimiento general en todo el territorio del Estado de ese derecho de acceso a los lugares y espacios públicos o de uso público, ni la determinación del alcance del derecho ni las condiciones para su ejercicio y reconocimiento, ni tampoco las obligaciones impuestas al usuario son idénticas, sino que existen diferencias en cuanto al grado de concreción de las normas y a la extensión del mencionado derecho en determinados ámbitos o supuestos. </w:t>
            </w:r>
          </w:p>
        </w:tc>
        <w:tc>
          <w:tcPr>
            <w:tcW w:w="4360" w:type="dxa"/>
            <w:shd w:val="pct20" w:color="000000" w:fill="FFFFFF"/>
          </w:tcPr>
          <w:p w:rsidR="001E7547" w:rsidRPr="00BA4EFA" w:rsidRDefault="00D20496" w:rsidP="00BA4EFA">
            <w:pPr>
              <w:numPr>
                <w:ilvl w:val="0"/>
                <w:numId w:val="17"/>
              </w:numPr>
              <w:rPr>
                <w:rFonts w:ascii="Arial Narrow" w:hAnsi="Arial Narrow"/>
              </w:rPr>
            </w:pPr>
            <w:r w:rsidRPr="00BA4EFA">
              <w:rPr>
                <w:rFonts w:ascii="Arial Narrow" w:hAnsi="Arial Narrow"/>
              </w:rPr>
              <w:t xml:space="preserve">Existe </w:t>
            </w:r>
            <w:r w:rsidRPr="00BA4EFA">
              <w:rPr>
                <w:rFonts w:ascii="Arial Narrow" w:hAnsi="Arial Narrow"/>
                <w:b/>
              </w:rPr>
              <w:t>gran diversidad</w:t>
            </w:r>
            <w:r w:rsidRPr="00BA4EFA">
              <w:rPr>
                <w:rFonts w:ascii="Arial Narrow" w:hAnsi="Arial Narrow"/>
              </w:rPr>
              <w:t xml:space="preserve"> entre los países estudiados en cuanto al grado de especificidad y cobertura de las condiciones de ejercicio y reconocimiento del derecho de acceso a usuarios de perro guía a lugares públicos y medios de transporte público. </w:t>
            </w:r>
          </w:p>
          <w:p w:rsidR="00D20496" w:rsidRPr="00BA4EFA" w:rsidRDefault="00D20496" w:rsidP="00BA4EFA">
            <w:pPr>
              <w:numPr>
                <w:ilvl w:val="0"/>
                <w:numId w:val="17"/>
              </w:numPr>
              <w:rPr>
                <w:rFonts w:ascii="Arial Narrow" w:hAnsi="Arial Narrow"/>
              </w:rPr>
            </w:pPr>
            <w:r w:rsidRPr="00BA4EFA">
              <w:rPr>
                <w:rFonts w:ascii="Arial Narrow" w:hAnsi="Arial Narrow"/>
              </w:rPr>
              <w:t xml:space="preserve">Los </w:t>
            </w:r>
            <w:r w:rsidRPr="00BA4EFA">
              <w:rPr>
                <w:rFonts w:ascii="Arial Narrow" w:hAnsi="Arial Narrow"/>
                <w:b/>
              </w:rPr>
              <w:t>países más avanzados</w:t>
            </w:r>
            <w:r w:rsidRPr="00BA4EFA">
              <w:rPr>
                <w:rFonts w:ascii="Arial Narrow" w:hAnsi="Arial Narrow"/>
              </w:rPr>
              <w:t xml:space="preserve"> en esta materia, entre aquellos presentados en </w:t>
            </w:r>
            <w:r w:rsidR="008D4024" w:rsidRPr="00BA4EFA">
              <w:rPr>
                <w:rFonts w:ascii="Arial Narrow" w:hAnsi="Arial Narrow"/>
              </w:rPr>
              <w:t>el presente</w:t>
            </w:r>
            <w:r w:rsidRPr="00BA4EFA">
              <w:rPr>
                <w:rFonts w:ascii="Arial Narrow" w:hAnsi="Arial Narrow"/>
              </w:rPr>
              <w:t xml:space="preserve"> informe, se encuentran</w:t>
            </w:r>
            <w:r w:rsidRPr="00BA4EFA">
              <w:rPr>
                <w:rFonts w:ascii="Arial Narrow" w:hAnsi="Arial Narrow"/>
                <w:b/>
              </w:rPr>
              <w:t>: Canadá, Francia, Luxemburgo y el Reino Unido</w:t>
            </w:r>
            <w:r w:rsidRPr="00BA4EFA">
              <w:rPr>
                <w:rFonts w:ascii="Arial Narrow" w:hAnsi="Arial Narrow"/>
              </w:rPr>
              <w:t xml:space="preserve"> principalmente dado el nivel de detalle contenido en sus respectivas legislaciones sobre los factores mencionados arriba (por ejemplo, definición de ‘perro guía’, formación del mismo, requerimientos espaciales, especificidad respecto a normas disciplinarias aplicables, sanciones, etc.) </w:t>
            </w:r>
          </w:p>
        </w:tc>
      </w:tr>
    </w:tbl>
    <w:p w:rsidR="001E7547" w:rsidRPr="00A853C6" w:rsidRDefault="001E7547" w:rsidP="005C6311">
      <w:pPr>
        <w:spacing w:line="360" w:lineRule="auto"/>
        <w:jc w:val="both"/>
        <w:rPr>
          <w:rFonts w:ascii="Arial" w:hAnsi="Arial"/>
        </w:rPr>
      </w:pPr>
    </w:p>
    <w:p w:rsidR="00414D4F" w:rsidRPr="008D3FB0" w:rsidRDefault="00FA7069" w:rsidP="001A770F">
      <w:pPr>
        <w:pStyle w:val="Ttulo1"/>
        <w:rPr>
          <w:sz w:val="32"/>
          <w:szCs w:val="32"/>
        </w:rPr>
      </w:pPr>
      <w:r w:rsidRPr="00A853C6">
        <w:br w:type="page"/>
      </w:r>
      <w:bookmarkStart w:id="16" w:name="_Toc255555144"/>
      <w:r w:rsidR="00C6385F" w:rsidRPr="008D3FB0">
        <w:rPr>
          <w:sz w:val="32"/>
          <w:szCs w:val="32"/>
        </w:rPr>
        <w:t>IV</w:t>
      </w:r>
      <w:r w:rsidR="00BE5623" w:rsidRPr="008D3FB0">
        <w:rPr>
          <w:sz w:val="32"/>
          <w:szCs w:val="32"/>
        </w:rPr>
        <w:t>. REGLAMENTACIÓN A NIVEL EUROPEO</w:t>
      </w:r>
      <w:bookmarkEnd w:id="16"/>
      <w:r w:rsidR="004157DC" w:rsidRPr="008D3FB0">
        <w:rPr>
          <w:sz w:val="32"/>
          <w:szCs w:val="32"/>
        </w:rPr>
        <w:t xml:space="preserve"> </w:t>
      </w:r>
      <w:r w:rsidR="00C0027C" w:rsidRPr="008D3FB0">
        <w:rPr>
          <w:sz w:val="32"/>
          <w:szCs w:val="32"/>
        </w:rPr>
        <w:t xml:space="preserve"> </w:t>
      </w:r>
    </w:p>
    <w:p w:rsidR="00DA7E20" w:rsidRPr="00A853C6" w:rsidRDefault="00DA7E20" w:rsidP="00BE5623">
      <w:pPr>
        <w:spacing w:line="360" w:lineRule="auto"/>
        <w:jc w:val="both"/>
        <w:rPr>
          <w:rFonts w:ascii="Arial" w:hAnsi="Arial"/>
          <w:b/>
          <w:i/>
        </w:rPr>
      </w:pPr>
    </w:p>
    <w:p w:rsidR="002048EC" w:rsidRPr="00A853C6" w:rsidRDefault="00414D4F" w:rsidP="001A770F">
      <w:pPr>
        <w:pStyle w:val="Ttulo2"/>
      </w:pPr>
      <w:bookmarkStart w:id="17" w:name="_Toc255555145"/>
      <w:r w:rsidRPr="00A853C6">
        <w:t xml:space="preserve">1. </w:t>
      </w:r>
      <w:r w:rsidR="00D152FF" w:rsidRPr="00A853C6">
        <w:t>Reglamentación</w:t>
      </w:r>
      <w:r w:rsidRPr="00A853C6">
        <w:t xml:space="preserve"> vigente</w:t>
      </w:r>
      <w:bookmarkEnd w:id="17"/>
    </w:p>
    <w:p w:rsidR="00F77555" w:rsidRPr="00A853C6" w:rsidRDefault="006B6B5A" w:rsidP="00485FA7">
      <w:pPr>
        <w:spacing w:line="360" w:lineRule="auto"/>
        <w:jc w:val="both"/>
        <w:rPr>
          <w:rFonts w:ascii="Arial" w:hAnsi="Arial"/>
        </w:rPr>
      </w:pPr>
      <w:r>
        <w:rPr>
          <w:rFonts w:ascii="Arial" w:hAnsi="Arial"/>
        </w:rPr>
        <w:t>Hay que señalar</w:t>
      </w:r>
      <w:r w:rsidR="00F77555" w:rsidRPr="00A853C6">
        <w:rPr>
          <w:rFonts w:ascii="Arial" w:hAnsi="Arial"/>
        </w:rPr>
        <w:t xml:space="preserve"> que la adopción del Tratado de Ámsterdam </w:t>
      </w:r>
      <w:r w:rsidR="002D6B3F">
        <w:rPr>
          <w:rFonts w:ascii="Arial" w:hAnsi="Arial"/>
        </w:rPr>
        <w:t xml:space="preserve">en 1997 </w:t>
      </w:r>
      <w:r w:rsidR="00F77555" w:rsidRPr="00A853C6">
        <w:rPr>
          <w:rFonts w:ascii="Arial" w:hAnsi="Arial"/>
        </w:rPr>
        <w:t>permiti</w:t>
      </w:r>
      <w:r w:rsidR="007F0FFA" w:rsidRPr="00A853C6">
        <w:rPr>
          <w:rFonts w:ascii="Arial" w:hAnsi="Arial"/>
        </w:rPr>
        <w:t>ó</w:t>
      </w:r>
      <w:r w:rsidR="00F77555" w:rsidRPr="00A853C6">
        <w:rPr>
          <w:rFonts w:ascii="Arial" w:hAnsi="Arial"/>
        </w:rPr>
        <w:t xml:space="preserve"> reforzar los poderes de la Unión Europea en la lucha contra la discriminación así como en el reconocimiento de las necesidades de las personas con discapacidad. El artículo 13 </w:t>
      </w:r>
      <w:r w:rsidR="007F0FFA" w:rsidRPr="00A853C6">
        <w:rPr>
          <w:rFonts w:ascii="Arial" w:hAnsi="Arial"/>
        </w:rPr>
        <w:t>del</w:t>
      </w:r>
      <w:r w:rsidR="00F77555" w:rsidRPr="00A853C6">
        <w:rPr>
          <w:rFonts w:ascii="Arial" w:hAnsi="Arial"/>
        </w:rPr>
        <w:t xml:space="preserve"> </w:t>
      </w:r>
      <w:r w:rsidR="007F0FFA" w:rsidRPr="00A853C6">
        <w:rPr>
          <w:rFonts w:ascii="Arial" w:hAnsi="Arial"/>
        </w:rPr>
        <w:t>T</w:t>
      </w:r>
      <w:r w:rsidR="002D6B3F">
        <w:rPr>
          <w:rFonts w:ascii="Arial" w:hAnsi="Arial"/>
        </w:rPr>
        <w:t xml:space="preserve">ratado de la </w:t>
      </w:r>
      <w:r w:rsidR="00F77555" w:rsidRPr="00A853C6">
        <w:rPr>
          <w:rFonts w:ascii="Arial" w:hAnsi="Arial"/>
        </w:rPr>
        <w:t>C</w:t>
      </w:r>
      <w:r w:rsidR="002D6B3F">
        <w:rPr>
          <w:rFonts w:ascii="Arial" w:hAnsi="Arial"/>
        </w:rPr>
        <w:t xml:space="preserve">omunidad </w:t>
      </w:r>
      <w:r w:rsidR="00F77555" w:rsidRPr="00A853C6">
        <w:rPr>
          <w:rFonts w:ascii="Arial" w:hAnsi="Arial"/>
        </w:rPr>
        <w:t>E</w:t>
      </w:r>
      <w:r w:rsidR="002D6B3F">
        <w:rPr>
          <w:rFonts w:ascii="Arial" w:hAnsi="Arial"/>
        </w:rPr>
        <w:t>uropea</w:t>
      </w:r>
      <w:r w:rsidR="00F77555" w:rsidRPr="00A853C6">
        <w:rPr>
          <w:rFonts w:ascii="Arial" w:hAnsi="Arial"/>
        </w:rPr>
        <w:t xml:space="preserve"> </w:t>
      </w:r>
      <w:r w:rsidR="00D22EF3">
        <w:rPr>
          <w:rFonts w:ascii="Arial" w:hAnsi="Arial"/>
        </w:rPr>
        <w:t>(TCE) fue</w:t>
      </w:r>
      <w:r w:rsidR="00F77555" w:rsidRPr="00A853C6">
        <w:rPr>
          <w:rFonts w:ascii="Arial" w:hAnsi="Arial"/>
        </w:rPr>
        <w:t xml:space="preserve"> la base de todas las herramientas de la legislación comunitaria en la materia. </w:t>
      </w:r>
    </w:p>
    <w:p w:rsidR="00091214" w:rsidRPr="00A853C6" w:rsidRDefault="00091214" w:rsidP="00485FA7">
      <w:pPr>
        <w:spacing w:line="360" w:lineRule="auto"/>
        <w:jc w:val="both"/>
        <w:rPr>
          <w:rFonts w:ascii="Arial" w:hAnsi="Arial"/>
        </w:rPr>
      </w:pPr>
    </w:p>
    <w:p w:rsidR="00F77555" w:rsidRPr="00A853C6" w:rsidRDefault="00F77555" w:rsidP="00485FA7">
      <w:pPr>
        <w:spacing w:line="360" w:lineRule="auto"/>
        <w:jc w:val="both"/>
        <w:rPr>
          <w:rFonts w:ascii="Arial" w:hAnsi="Arial"/>
        </w:rPr>
      </w:pPr>
      <w:r w:rsidRPr="00A853C6">
        <w:rPr>
          <w:rFonts w:ascii="Arial" w:hAnsi="Arial"/>
        </w:rPr>
        <w:t xml:space="preserve">El marco para la lucha contra la discriminación </w:t>
      </w:r>
      <w:r w:rsidR="007F0FFA" w:rsidRPr="00A853C6">
        <w:rPr>
          <w:rFonts w:ascii="Arial" w:hAnsi="Arial"/>
        </w:rPr>
        <w:t xml:space="preserve">ha recibido no obstante un nuevo empuje y fuerza a nivel europeo a partir de la adopción de dos importantes textos legales: </w:t>
      </w:r>
      <w:r w:rsidRPr="00A853C6">
        <w:rPr>
          <w:rFonts w:ascii="Arial" w:hAnsi="Arial"/>
        </w:rPr>
        <w:t>el Tratado de Lisboa</w:t>
      </w:r>
      <w:r w:rsidR="002D6B3F">
        <w:rPr>
          <w:rFonts w:ascii="Arial" w:hAnsi="Arial"/>
        </w:rPr>
        <w:t xml:space="preserve"> (que ha entrado en vigor el 1 de Diciembre de 2009)</w:t>
      </w:r>
      <w:r w:rsidR="00D847F1">
        <w:rPr>
          <w:rFonts w:ascii="Arial" w:hAnsi="Arial"/>
        </w:rPr>
        <w:t xml:space="preserve"> que reforma el Tratado de la UE y da lugar al Tratado de Funcionamiento de la UE (antiguo TCE) </w:t>
      </w:r>
      <w:r w:rsidR="007F0FFA" w:rsidRPr="00A853C6">
        <w:rPr>
          <w:rFonts w:ascii="Arial" w:hAnsi="Arial"/>
        </w:rPr>
        <w:t xml:space="preserve"> y la Convención de Naciones Unidas sobre los Derechos de las Personas con Discapacidad</w:t>
      </w:r>
      <w:r w:rsidR="002D6B3F">
        <w:rPr>
          <w:rFonts w:ascii="Arial" w:hAnsi="Arial"/>
        </w:rPr>
        <w:t xml:space="preserve"> (que entró en vigor el 3 de mayo de 2008)</w:t>
      </w:r>
      <w:r w:rsidRPr="00A853C6">
        <w:rPr>
          <w:rFonts w:ascii="Arial" w:hAnsi="Arial"/>
        </w:rPr>
        <w:t xml:space="preserve">. </w:t>
      </w:r>
    </w:p>
    <w:p w:rsidR="00091214" w:rsidRPr="00A853C6" w:rsidRDefault="00091214" w:rsidP="00485FA7">
      <w:pPr>
        <w:spacing w:line="360" w:lineRule="auto"/>
        <w:jc w:val="both"/>
        <w:rPr>
          <w:rFonts w:ascii="Arial" w:hAnsi="Arial"/>
        </w:rPr>
      </w:pPr>
    </w:p>
    <w:p w:rsidR="00F77555" w:rsidRPr="00A853C6" w:rsidRDefault="00263EE3" w:rsidP="00485FA7">
      <w:pPr>
        <w:spacing w:line="360" w:lineRule="auto"/>
        <w:jc w:val="both"/>
        <w:rPr>
          <w:rFonts w:ascii="Arial" w:hAnsi="Arial"/>
        </w:rPr>
      </w:pPr>
      <w:r w:rsidRPr="00A853C6">
        <w:rPr>
          <w:rFonts w:ascii="Arial" w:hAnsi="Arial"/>
        </w:rPr>
        <w:t xml:space="preserve">Por tanto destacaremos </w:t>
      </w:r>
      <w:r w:rsidR="00091214" w:rsidRPr="00A853C6">
        <w:rPr>
          <w:rFonts w:ascii="Arial" w:hAnsi="Arial"/>
        </w:rPr>
        <w:t>el</w:t>
      </w:r>
      <w:r w:rsidRPr="00A853C6">
        <w:rPr>
          <w:rFonts w:ascii="Arial" w:hAnsi="Arial"/>
        </w:rPr>
        <w:t xml:space="preserve"> siguiente</w:t>
      </w:r>
      <w:r w:rsidR="00091214" w:rsidRPr="00A853C6">
        <w:rPr>
          <w:rFonts w:ascii="Arial" w:hAnsi="Arial"/>
        </w:rPr>
        <w:t xml:space="preserve"> m</w:t>
      </w:r>
      <w:r w:rsidR="00F77555" w:rsidRPr="00A853C6">
        <w:rPr>
          <w:rFonts w:ascii="Arial" w:hAnsi="Arial"/>
        </w:rPr>
        <w:t>arco europeo</w:t>
      </w:r>
      <w:r w:rsidR="003D423B">
        <w:rPr>
          <w:rFonts w:ascii="Arial" w:hAnsi="Arial"/>
        </w:rPr>
        <w:t xml:space="preserve"> actual</w:t>
      </w:r>
      <w:r w:rsidR="00D22EF3">
        <w:rPr>
          <w:rFonts w:ascii="Arial" w:hAnsi="Arial"/>
        </w:rPr>
        <w:t>, tras la reforma propiciada por el Tratado de Lisboa,</w:t>
      </w:r>
      <w:r w:rsidR="00F77555" w:rsidRPr="00A853C6">
        <w:rPr>
          <w:rFonts w:ascii="Arial" w:hAnsi="Arial"/>
        </w:rPr>
        <w:t xml:space="preserve"> sobre las cuestiones sociales y la discapacidad</w:t>
      </w:r>
      <w:r w:rsidR="00091214" w:rsidRPr="00A853C6">
        <w:rPr>
          <w:rFonts w:ascii="Arial" w:hAnsi="Arial"/>
        </w:rPr>
        <w:t xml:space="preserve">: </w:t>
      </w:r>
      <w:r w:rsidR="00F77555" w:rsidRPr="00A853C6">
        <w:rPr>
          <w:rFonts w:ascii="Arial" w:hAnsi="Arial"/>
        </w:rPr>
        <w:t xml:space="preserve"> </w:t>
      </w:r>
    </w:p>
    <w:p w:rsidR="003D423B" w:rsidRPr="003D423B" w:rsidRDefault="003D423B" w:rsidP="003D423B">
      <w:pPr>
        <w:spacing w:line="360" w:lineRule="auto"/>
        <w:jc w:val="both"/>
        <w:rPr>
          <w:rFonts w:ascii="Arial" w:hAnsi="Arial"/>
        </w:rPr>
      </w:pPr>
    </w:p>
    <w:p w:rsidR="00091214" w:rsidRPr="00A853C6" w:rsidRDefault="00263EE3" w:rsidP="00485FA7">
      <w:pPr>
        <w:numPr>
          <w:ilvl w:val="0"/>
          <w:numId w:val="21"/>
        </w:numPr>
        <w:spacing w:line="360" w:lineRule="auto"/>
        <w:jc w:val="both"/>
        <w:rPr>
          <w:rFonts w:ascii="Arial" w:hAnsi="Arial"/>
        </w:rPr>
      </w:pPr>
      <w:r w:rsidRPr="00A853C6">
        <w:rPr>
          <w:rFonts w:ascii="Arial" w:hAnsi="Arial"/>
          <w:b/>
          <w:i/>
        </w:rPr>
        <w:t>Artículo 19</w:t>
      </w:r>
      <w:r w:rsidR="00091214" w:rsidRPr="00A853C6">
        <w:rPr>
          <w:rFonts w:ascii="Arial" w:hAnsi="Arial"/>
          <w:b/>
          <w:i/>
        </w:rPr>
        <w:t xml:space="preserve"> del Tratado</w:t>
      </w:r>
      <w:r w:rsidRPr="00A853C6">
        <w:rPr>
          <w:rFonts w:ascii="Arial" w:hAnsi="Arial"/>
          <w:b/>
          <w:i/>
        </w:rPr>
        <w:t xml:space="preserve"> de</w:t>
      </w:r>
      <w:r w:rsidR="00D847F1">
        <w:rPr>
          <w:rFonts w:ascii="Arial" w:hAnsi="Arial"/>
          <w:b/>
          <w:i/>
        </w:rPr>
        <w:t xml:space="preserve"> Funcionamiento de la UE</w:t>
      </w:r>
      <w:r w:rsidR="00091214" w:rsidRPr="00A853C6">
        <w:rPr>
          <w:rFonts w:ascii="Arial" w:hAnsi="Arial"/>
        </w:rPr>
        <w:t xml:space="preserve"> (véase más abajo)</w:t>
      </w:r>
    </w:p>
    <w:p w:rsidR="0090559F" w:rsidRPr="00A853C6" w:rsidRDefault="0090559F" w:rsidP="00485FA7">
      <w:pPr>
        <w:spacing w:line="360" w:lineRule="auto"/>
        <w:jc w:val="both"/>
        <w:rPr>
          <w:rFonts w:ascii="Arial" w:hAnsi="Arial"/>
        </w:rPr>
      </w:pPr>
    </w:p>
    <w:p w:rsidR="00091214" w:rsidRPr="00A853C6" w:rsidRDefault="00263EE3" w:rsidP="00485FA7">
      <w:pPr>
        <w:numPr>
          <w:ilvl w:val="0"/>
          <w:numId w:val="21"/>
        </w:numPr>
        <w:spacing w:line="360" w:lineRule="auto"/>
        <w:jc w:val="both"/>
        <w:rPr>
          <w:rFonts w:ascii="Arial" w:hAnsi="Arial"/>
        </w:rPr>
      </w:pPr>
      <w:r w:rsidRPr="00A853C6">
        <w:rPr>
          <w:rFonts w:ascii="Arial" w:hAnsi="Arial"/>
          <w:b/>
          <w:i/>
        </w:rPr>
        <w:t>El artículo 1</w:t>
      </w:r>
      <w:r w:rsidR="00D22EF3">
        <w:rPr>
          <w:rFonts w:ascii="Arial" w:hAnsi="Arial"/>
          <w:b/>
          <w:i/>
        </w:rPr>
        <w:t>0</w:t>
      </w:r>
      <w:r w:rsidRPr="00A853C6">
        <w:rPr>
          <w:rFonts w:ascii="Arial" w:hAnsi="Arial"/>
          <w:b/>
          <w:i/>
        </w:rPr>
        <w:t xml:space="preserve"> del </w:t>
      </w:r>
      <w:r w:rsidR="006B6B5A">
        <w:rPr>
          <w:rFonts w:ascii="Arial" w:hAnsi="Arial"/>
          <w:b/>
          <w:i/>
        </w:rPr>
        <w:t>T</w:t>
      </w:r>
      <w:r w:rsidRPr="00A853C6">
        <w:rPr>
          <w:rFonts w:ascii="Arial" w:hAnsi="Arial"/>
          <w:b/>
          <w:i/>
        </w:rPr>
        <w:t xml:space="preserve">ratado de </w:t>
      </w:r>
      <w:r w:rsidR="00D22EF3">
        <w:rPr>
          <w:rFonts w:ascii="Arial" w:hAnsi="Arial"/>
          <w:b/>
          <w:i/>
        </w:rPr>
        <w:t>Funcionamiento de la UE,</w:t>
      </w:r>
      <w:r w:rsidRPr="00A853C6">
        <w:rPr>
          <w:rFonts w:ascii="Arial" w:hAnsi="Arial"/>
          <w:b/>
          <w:i/>
        </w:rPr>
        <w:t xml:space="preserve"> que da carta de naturaleza a la antigua </w:t>
      </w:r>
      <w:r w:rsidR="00091214" w:rsidRPr="00A853C6">
        <w:rPr>
          <w:rFonts w:ascii="Arial" w:hAnsi="Arial"/>
          <w:b/>
          <w:i/>
        </w:rPr>
        <w:t>Declaración 22 del Tratado de Ámsterdam</w:t>
      </w:r>
      <w:r w:rsidR="00D22EF3">
        <w:rPr>
          <w:rFonts w:ascii="Arial" w:hAnsi="Arial"/>
        </w:rPr>
        <w:t>,</w:t>
      </w:r>
      <w:r w:rsidR="00091214" w:rsidRPr="00A853C6">
        <w:rPr>
          <w:rFonts w:ascii="Arial" w:hAnsi="Arial"/>
        </w:rPr>
        <w:t xml:space="preserve"> </w:t>
      </w:r>
      <w:r w:rsidRPr="00A853C6">
        <w:rPr>
          <w:rFonts w:ascii="Arial" w:hAnsi="Arial"/>
        </w:rPr>
        <w:t>estableciendo la transversalidad de</w:t>
      </w:r>
      <w:r w:rsidR="00091214" w:rsidRPr="00A853C6">
        <w:rPr>
          <w:rFonts w:ascii="Arial" w:hAnsi="Arial"/>
        </w:rPr>
        <w:t xml:space="preserve"> las necesidades de las personas con discapacidad</w:t>
      </w:r>
      <w:r w:rsidR="00D22EF3">
        <w:rPr>
          <w:rFonts w:ascii="Arial" w:hAnsi="Arial"/>
        </w:rPr>
        <w:t xml:space="preserve">: </w:t>
      </w:r>
      <w:r w:rsidR="00D22EF3" w:rsidRPr="00593430">
        <w:rPr>
          <w:rFonts w:ascii="Arial" w:hAnsi="Arial"/>
          <w:i/>
        </w:rPr>
        <w:t>“En la definición y ejecución de sus políticas y acciones, la Unión tratará de luchar contra toda discriminación por razón de sexo, raza, género u origen étnico, religión o convicciones, discapacidad, edad u orientación sexual”</w:t>
      </w:r>
      <w:r w:rsidRPr="00A853C6">
        <w:rPr>
          <w:rFonts w:ascii="Arial" w:hAnsi="Arial"/>
        </w:rPr>
        <w:t xml:space="preserve"> </w:t>
      </w:r>
      <w:r w:rsidR="00D22EF3">
        <w:rPr>
          <w:rFonts w:ascii="Arial" w:hAnsi="Arial"/>
        </w:rPr>
        <w:t xml:space="preserve">Esta cláusula transversal debe ordenar el comportamiento de las Instituciones </w:t>
      </w:r>
      <w:r w:rsidR="00243138">
        <w:rPr>
          <w:rFonts w:ascii="Arial" w:hAnsi="Arial"/>
        </w:rPr>
        <w:t>europeas</w:t>
      </w:r>
      <w:r w:rsidR="00D22EF3">
        <w:rPr>
          <w:rFonts w:ascii="Arial" w:hAnsi="Arial"/>
        </w:rPr>
        <w:t xml:space="preserve"> en el ejercicio de sus funciones y desarrollo de políticas europeas.</w:t>
      </w:r>
    </w:p>
    <w:p w:rsidR="00263EE3" w:rsidRPr="00A853C6" w:rsidRDefault="00263EE3" w:rsidP="00263EE3">
      <w:pPr>
        <w:spacing w:line="360" w:lineRule="auto"/>
        <w:jc w:val="both"/>
        <w:rPr>
          <w:rFonts w:ascii="Arial" w:hAnsi="Arial"/>
          <w:b/>
          <w:i/>
        </w:rPr>
      </w:pPr>
    </w:p>
    <w:p w:rsidR="0049369E" w:rsidRPr="00D0375B" w:rsidRDefault="00263EE3" w:rsidP="00D0375B">
      <w:pPr>
        <w:numPr>
          <w:ilvl w:val="0"/>
          <w:numId w:val="21"/>
        </w:numPr>
        <w:spacing w:line="360" w:lineRule="auto"/>
        <w:jc w:val="both"/>
        <w:rPr>
          <w:rFonts w:ascii="Arial" w:hAnsi="Arial"/>
          <w:i/>
        </w:rPr>
      </w:pPr>
      <w:r w:rsidRPr="00A853C6">
        <w:rPr>
          <w:rFonts w:ascii="Arial" w:hAnsi="Arial"/>
          <w:b/>
          <w:i/>
        </w:rPr>
        <w:t>E</w:t>
      </w:r>
      <w:r w:rsidR="009936EA" w:rsidRPr="00A853C6">
        <w:rPr>
          <w:rFonts w:ascii="Arial" w:hAnsi="Arial"/>
          <w:b/>
          <w:i/>
        </w:rPr>
        <w:t xml:space="preserve">l Tratado de </w:t>
      </w:r>
      <w:r w:rsidR="00D0375B">
        <w:rPr>
          <w:rFonts w:ascii="Arial" w:hAnsi="Arial"/>
          <w:b/>
          <w:i/>
        </w:rPr>
        <w:t>de la UE</w:t>
      </w:r>
      <w:r w:rsidR="009936EA" w:rsidRPr="00A853C6">
        <w:rPr>
          <w:rFonts w:ascii="Arial" w:hAnsi="Arial"/>
          <w:b/>
          <w:i/>
        </w:rPr>
        <w:t xml:space="preserve"> </w:t>
      </w:r>
      <w:r w:rsidR="009936EA" w:rsidRPr="00A853C6">
        <w:rPr>
          <w:rFonts w:ascii="Arial" w:hAnsi="Arial"/>
          <w:i/>
        </w:rPr>
        <w:t>o</w:t>
      </w:r>
      <w:r w:rsidRPr="00A853C6">
        <w:rPr>
          <w:rFonts w:ascii="Arial" w:hAnsi="Arial"/>
        </w:rPr>
        <w:t xml:space="preserve">torga fuerza jurídica vinculante a la </w:t>
      </w:r>
      <w:r w:rsidRPr="00A853C6">
        <w:rPr>
          <w:rFonts w:ascii="Arial" w:hAnsi="Arial"/>
          <w:b/>
          <w:i/>
        </w:rPr>
        <w:t>Carta de Derechos Fundamentales</w:t>
      </w:r>
      <w:r w:rsidR="00D0375B">
        <w:rPr>
          <w:rFonts w:ascii="Arial" w:hAnsi="Arial"/>
          <w:i/>
        </w:rPr>
        <w:t xml:space="preserve"> en su artículo 6.1</w:t>
      </w:r>
      <w:r w:rsidRPr="00D0375B">
        <w:rPr>
          <w:rFonts w:ascii="Arial" w:hAnsi="Arial"/>
          <w:b/>
          <w:i/>
        </w:rPr>
        <w:t>.</w:t>
      </w:r>
      <w:r w:rsidR="0049369E" w:rsidRPr="00D0375B">
        <w:rPr>
          <w:rFonts w:ascii="Arial" w:hAnsi="Arial"/>
          <w:b/>
          <w:i/>
        </w:rPr>
        <w:t xml:space="preserve"> </w:t>
      </w:r>
      <w:r w:rsidR="0049369E" w:rsidRPr="00D0375B">
        <w:rPr>
          <w:rFonts w:ascii="Arial" w:hAnsi="Arial"/>
        </w:rPr>
        <w:t>En su</w:t>
      </w:r>
      <w:r w:rsidRPr="00D0375B">
        <w:rPr>
          <w:rFonts w:ascii="Arial" w:hAnsi="Arial"/>
        </w:rPr>
        <w:t xml:space="preserve"> </w:t>
      </w:r>
      <w:r w:rsidR="0049369E" w:rsidRPr="00D0375B">
        <w:rPr>
          <w:rFonts w:ascii="Arial" w:hAnsi="Arial"/>
        </w:rPr>
        <w:t xml:space="preserve">Capítulo III: destacan dos artículos, a saber: el artículo 21 versa sobre la </w:t>
      </w:r>
      <w:r w:rsidR="006B6B5A">
        <w:rPr>
          <w:rFonts w:ascii="Arial" w:hAnsi="Arial"/>
        </w:rPr>
        <w:t xml:space="preserve">no </w:t>
      </w:r>
      <w:r w:rsidR="0049369E" w:rsidRPr="00D0375B">
        <w:rPr>
          <w:rFonts w:ascii="Arial" w:hAnsi="Arial"/>
        </w:rPr>
        <w:t>discriminación, y el artículo 26 sobre los Derechos de las Personas con Discapacidad</w:t>
      </w:r>
      <w:r w:rsidR="006B6B5A">
        <w:rPr>
          <w:rFonts w:ascii="Arial" w:hAnsi="Arial"/>
        </w:rPr>
        <w:t xml:space="preserve"> como acción positiva</w:t>
      </w:r>
      <w:r w:rsidR="0049369E" w:rsidRPr="00D0375B">
        <w:rPr>
          <w:rFonts w:ascii="Arial" w:hAnsi="Arial"/>
        </w:rPr>
        <w:t xml:space="preserve"> (</w:t>
      </w:r>
      <w:r w:rsidR="0049369E" w:rsidRPr="00D0375B">
        <w:rPr>
          <w:rFonts w:ascii="Arial" w:hAnsi="Arial"/>
          <w:i/>
        </w:rPr>
        <w:t xml:space="preserve">“La Unión reconoce y respeta el derecho de las personas con discapacidad a beneficiarse de medidas que garanticen su autonomía, su integración social y profesional y la participación en la vida de la comunidad.”).  </w:t>
      </w:r>
    </w:p>
    <w:p w:rsidR="00263EE3" w:rsidRPr="00A853C6" w:rsidRDefault="00263EE3" w:rsidP="0049369E">
      <w:pPr>
        <w:spacing w:line="360" w:lineRule="auto"/>
        <w:jc w:val="both"/>
        <w:rPr>
          <w:rFonts w:ascii="Arial" w:hAnsi="Arial"/>
        </w:rPr>
      </w:pPr>
      <w:r w:rsidRPr="00A853C6">
        <w:rPr>
          <w:rFonts w:ascii="Arial" w:hAnsi="Arial"/>
        </w:rPr>
        <w:t xml:space="preserve">. </w:t>
      </w:r>
    </w:p>
    <w:p w:rsidR="00263EE3" w:rsidRPr="00A853C6" w:rsidRDefault="00263EE3" w:rsidP="00263EE3">
      <w:pPr>
        <w:spacing w:line="360" w:lineRule="auto"/>
        <w:jc w:val="both"/>
        <w:rPr>
          <w:rFonts w:ascii="Arial" w:hAnsi="Arial"/>
        </w:rPr>
      </w:pPr>
    </w:p>
    <w:p w:rsidR="00B0616A" w:rsidRPr="00B0616A" w:rsidRDefault="00263EE3" w:rsidP="00B0616A">
      <w:pPr>
        <w:numPr>
          <w:ilvl w:val="1"/>
          <w:numId w:val="21"/>
        </w:numPr>
        <w:autoSpaceDE w:val="0"/>
        <w:autoSpaceDN w:val="0"/>
        <w:adjustRightInd w:val="0"/>
        <w:spacing w:line="360" w:lineRule="auto"/>
        <w:jc w:val="both"/>
        <w:rPr>
          <w:rFonts w:ascii="Arial" w:hAnsi="Arial" w:cs="Arial"/>
        </w:rPr>
      </w:pPr>
      <w:r w:rsidRPr="00A853C6">
        <w:rPr>
          <w:rFonts w:ascii="Arial" w:hAnsi="Arial"/>
          <w:b/>
          <w:i/>
        </w:rPr>
        <w:t>Convención de la ONU sobre los Derechos de las Personas con Discapacidad</w:t>
      </w:r>
      <w:r w:rsidRPr="00A853C6">
        <w:rPr>
          <w:rFonts w:ascii="Arial" w:hAnsi="Arial"/>
        </w:rPr>
        <w:t xml:space="preserve">: hace referencia a los </w:t>
      </w:r>
      <w:r w:rsidR="006B6B5A">
        <w:rPr>
          <w:rFonts w:ascii="Arial" w:hAnsi="Arial"/>
        </w:rPr>
        <w:t>D</w:t>
      </w:r>
      <w:r w:rsidRPr="00A853C6">
        <w:rPr>
          <w:rFonts w:ascii="Arial" w:hAnsi="Arial"/>
        </w:rPr>
        <w:t xml:space="preserve">erechos </w:t>
      </w:r>
      <w:r w:rsidR="006B6B5A">
        <w:rPr>
          <w:rFonts w:ascii="Arial" w:hAnsi="Arial"/>
        </w:rPr>
        <w:t>F</w:t>
      </w:r>
      <w:r w:rsidR="006B6B5A" w:rsidRPr="00A853C6">
        <w:rPr>
          <w:rFonts w:ascii="Arial" w:hAnsi="Arial"/>
        </w:rPr>
        <w:t xml:space="preserve">undamentales </w:t>
      </w:r>
      <w:r w:rsidRPr="00A853C6">
        <w:rPr>
          <w:rFonts w:ascii="Arial" w:hAnsi="Arial"/>
        </w:rPr>
        <w:t xml:space="preserve">de las personas con discapacidad que, en el ámbito europeo, pueden ser establecidos por el Tribunal de Justicia de la </w:t>
      </w:r>
      <w:r w:rsidR="000B41B6">
        <w:rPr>
          <w:rFonts w:ascii="Arial" w:hAnsi="Arial"/>
        </w:rPr>
        <w:t xml:space="preserve">UE </w:t>
      </w:r>
      <w:r w:rsidRPr="00A853C6">
        <w:rPr>
          <w:rFonts w:ascii="Arial" w:hAnsi="Arial"/>
        </w:rPr>
        <w:t xml:space="preserve">en un litigio.  </w:t>
      </w:r>
      <w:r w:rsidR="00B0616A" w:rsidRPr="00B0616A">
        <w:rPr>
          <w:rFonts w:ascii="Arial" w:hAnsi="Arial"/>
        </w:rPr>
        <w:t xml:space="preserve">Son particularmente importantes los artículos 9 sobre Accesibilidad </w:t>
      </w:r>
      <w:r w:rsidR="00243138" w:rsidRPr="00B0616A">
        <w:rPr>
          <w:rFonts w:ascii="Arial" w:hAnsi="Arial"/>
        </w:rPr>
        <w:t>que</w:t>
      </w:r>
      <w:r w:rsidR="00B0616A" w:rsidRPr="00B0616A">
        <w:rPr>
          <w:rFonts w:ascii="Arial" w:hAnsi="Arial"/>
        </w:rPr>
        <w:t xml:space="preserve"> </w:t>
      </w:r>
      <w:r w:rsidR="00243138" w:rsidRPr="00B0616A">
        <w:rPr>
          <w:rFonts w:ascii="Arial" w:hAnsi="Arial"/>
        </w:rPr>
        <w:t>en</w:t>
      </w:r>
      <w:r w:rsidR="00B0616A" w:rsidRPr="00B0616A">
        <w:rPr>
          <w:rFonts w:ascii="Arial" w:hAnsi="Arial"/>
        </w:rPr>
        <w:t xml:space="preserve"> su apartado e) señala: </w:t>
      </w:r>
      <w:r w:rsidR="006B6B5A">
        <w:rPr>
          <w:rFonts w:ascii="Arial" w:hAnsi="Arial"/>
        </w:rPr>
        <w:t>“</w:t>
      </w:r>
      <w:r w:rsidR="00B0616A" w:rsidRPr="00B0616A">
        <w:rPr>
          <w:rFonts w:ascii="Arial" w:hAnsi="Arial" w:cs="Arial"/>
          <w:i/>
        </w:rPr>
        <w:t xml:space="preserve">Ofrecer formas de asistencia humana </w:t>
      </w:r>
      <w:r w:rsidR="00B0616A" w:rsidRPr="00B0616A">
        <w:rPr>
          <w:rFonts w:ascii="Arial" w:hAnsi="Arial" w:cs="Arial"/>
          <w:b/>
          <w:i/>
        </w:rPr>
        <w:t>o animal</w:t>
      </w:r>
      <w:r w:rsidR="00B0616A" w:rsidRPr="00B0616A">
        <w:rPr>
          <w:rFonts w:ascii="Arial" w:hAnsi="Arial" w:cs="Arial"/>
          <w:i/>
        </w:rPr>
        <w:t xml:space="preserve"> e intermediarios, incluidos guías, lectores e intérpretes profesionales de la lengua de señas, para facilitar el acceso a edificios y otras instalaciones abiertas al </w:t>
      </w:r>
      <w:r w:rsidR="00275C3E">
        <w:rPr>
          <w:rFonts w:ascii="Arial" w:hAnsi="Arial" w:cs="Arial"/>
          <w:i/>
        </w:rPr>
        <w:t>público</w:t>
      </w:r>
      <w:r w:rsidR="006B6B5A">
        <w:rPr>
          <w:rFonts w:ascii="Arial" w:hAnsi="Arial" w:cs="Arial"/>
          <w:i/>
        </w:rPr>
        <w:t>”</w:t>
      </w:r>
      <w:r w:rsidR="00275C3E">
        <w:rPr>
          <w:rFonts w:ascii="Arial" w:hAnsi="Arial" w:cs="Arial"/>
          <w:i/>
        </w:rPr>
        <w:t>.E</w:t>
      </w:r>
      <w:r w:rsidR="00B0616A" w:rsidRPr="00B0616A">
        <w:rPr>
          <w:rFonts w:ascii="Arial" w:hAnsi="Arial" w:cs="Arial"/>
        </w:rPr>
        <w:t xml:space="preserve">l artículo 20 sobre Movilidad personal que en su apartado b) señala: </w:t>
      </w:r>
      <w:r w:rsidR="006B6B5A">
        <w:rPr>
          <w:rFonts w:ascii="Arial" w:hAnsi="Arial" w:cs="Arial"/>
        </w:rPr>
        <w:t>“</w:t>
      </w:r>
      <w:r w:rsidR="00B0616A" w:rsidRPr="00B0616A">
        <w:rPr>
          <w:rFonts w:ascii="Arial" w:hAnsi="Arial" w:cs="Arial"/>
          <w:i/>
        </w:rPr>
        <w:t>Facilitar el acceso de las personas con discapacidad a formas de asistencia humana o</w:t>
      </w:r>
      <w:r w:rsidR="00B0616A" w:rsidRPr="00B0616A">
        <w:rPr>
          <w:rFonts w:ascii="Arial" w:hAnsi="Arial" w:cs="Arial"/>
          <w:b/>
          <w:i/>
        </w:rPr>
        <w:t xml:space="preserve"> animal</w:t>
      </w:r>
      <w:r w:rsidR="00B0616A" w:rsidRPr="00B0616A">
        <w:rPr>
          <w:rFonts w:ascii="Arial" w:hAnsi="Arial" w:cs="Arial"/>
          <w:i/>
        </w:rPr>
        <w:t xml:space="preserve"> e intermediarios, tecnologías de apoyo, dispositivos técnicos y ayudas para la movilidad de calidad, incluso poniéndolos a su disposición a un costo asequible</w:t>
      </w:r>
      <w:r w:rsidR="006B6B5A">
        <w:rPr>
          <w:rFonts w:ascii="Arial" w:hAnsi="Arial" w:cs="Arial"/>
          <w:i/>
        </w:rPr>
        <w:t>”</w:t>
      </w:r>
      <w:r w:rsidR="00B0616A" w:rsidRPr="00B0616A">
        <w:rPr>
          <w:rFonts w:ascii="Arial" w:hAnsi="Arial" w:cs="Arial"/>
          <w:i/>
        </w:rPr>
        <w:t>;</w:t>
      </w:r>
    </w:p>
    <w:p w:rsidR="00B0616A" w:rsidRPr="00AE3EFC" w:rsidRDefault="00AE3EFC" w:rsidP="00B0616A">
      <w:pPr>
        <w:numPr>
          <w:ilvl w:val="1"/>
          <w:numId w:val="21"/>
        </w:numPr>
        <w:autoSpaceDE w:val="0"/>
        <w:autoSpaceDN w:val="0"/>
        <w:adjustRightInd w:val="0"/>
        <w:spacing w:line="360" w:lineRule="auto"/>
        <w:jc w:val="both"/>
        <w:rPr>
          <w:rFonts w:ascii="Arial" w:hAnsi="Arial" w:cs="Arial"/>
        </w:rPr>
      </w:pPr>
      <w:r w:rsidRPr="00AE3EFC">
        <w:rPr>
          <w:rFonts w:ascii="Arial" w:hAnsi="Arial" w:cs="Arial"/>
        </w:rPr>
        <w:t>Téngase en cuenta que la Convención ha sido ratificada por España</w:t>
      </w:r>
      <w:r w:rsidR="000C401E">
        <w:rPr>
          <w:rFonts w:ascii="Arial" w:hAnsi="Arial" w:cs="Arial"/>
        </w:rPr>
        <w:t xml:space="preserve"> el 3 de diciembre de 2007</w:t>
      </w:r>
      <w:r w:rsidRPr="00AE3EFC">
        <w:rPr>
          <w:rFonts w:ascii="Arial" w:hAnsi="Arial" w:cs="Arial"/>
        </w:rPr>
        <w:t xml:space="preserve"> y que de acuerdo con el artículo 96 de la Constitución española</w:t>
      </w:r>
      <w:r w:rsidRPr="00AE3EFC">
        <w:rPr>
          <w:rFonts w:ascii="Arial" w:hAnsi="Arial" w:cs="Arial"/>
          <w:i/>
        </w:rPr>
        <w:t>: “Los Tratados internacionales válidamente celebrados, una vez publicados oficialmente en España, formarán parte del ordenamiento interno”</w:t>
      </w:r>
      <w:r w:rsidRPr="00AE3EFC">
        <w:rPr>
          <w:rFonts w:ascii="Arial" w:hAnsi="Arial" w:cs="Arial"/>
        </w:rPr>
        <w:t xml:space="preserve"> quiere esto decir que son de aplicación directa e inmediata</w:t>
      </w:r>
      <w:r w:rsidR="000C401E">
        <w:rPr>
          <w:rFonts w:ascii="Arial" w:hAnsi="Arial" w:cs="Arial"/>
        </w:rPr>
        <w:t>.</w:t>
      </w:r>
    </w:p>
    <w:p w:rsidR="0090559F" w:rsidRPr="00B0616A" w:rsidRDefault="0090559F" w:rsidP="0049369E">
      <w:pPr>
        <w:spacing w:line="360" w:lineRule="auto"/>
        <w:jc w:val="both"/>
        <w:rPr>
          <w:rFonts w:ascii="Arial" w:hAnsi="Arial"/>
          <w:b/>
          <w:i/>
        </w:rPr>
      </w:pPr>
    </w:p>
    <w:p w:rsidR="00091214" w:rsidRPr="00A853C6" w:rsidRDefault="00091214" w:rsidP="00485FA7">
      <w:pPr>
        <w:numPr>
          <w:ilvl w:val="0"/>
          <w:numId w:val="21"/>
        </w:numPr>
        <w:spacing w:line="360" w:lineRule="auto"/>
        <w:jc w:val="both"/>
        <w:rPr>
          <w:rFonts w:ascii="Arial" w:hAnsi="Arial"/>
          <w:i/>
        </w:rPr>
      </w:pPr>
      <w:r w:rsidRPr="00B0616A">
        <w:rPr>
          <w:rFonts w:ascii="Arial" w:hAnsi="Arial"/>
          <w:b/>
          <w:i/>
        </w:rPr>
        <w:t xml:space="preserve">Carta Social Europea, artículo 15: </w:t>
      </w:r>
      <w:r w:rsidRPr="009A3043">
        <w:rPr>
          <w:rFonts w:ascii="Arial" w:hAnsi="Arial"/>
        </w:rPr>
        <w:t>Establece que</w:t>
      </w:r>
      <w:r w:rsidRPr="000C401E">
        <w:rPr>
          <w:rFonts w:ascii="Arial" w:hAnsi="Arial"/>
          <w:i/>
        </w:rPr>
        <w:t xml:space="preserve"> “para garantizar a las</w:t>
      </w:r>
      <w:r w:rsidRPr="00B0616A">
        <w:rPr>
          <w:rFonts w:ascii="Arial" w:hAnsi="Arial"/>
          <w:i/>
        </w:rPr>
        <w:t xml:space="preserve"> personas con discapacidad, independientemente de su edad, la naturaleza y el origen de su discapacidad, el ejercicio efectivo del derecho a la independencia, la integración social y la parti</w:t>
      </w:r>
      <w:r w:rsidRPr="00A853C6">
        <w:rPr>
          <w:rFonts w:ascii="Arial" w:hAnsi="Arial"/>
          <w:i/>
        </w:rPr>
        <w:t xml:space="preserve">cipación en la vida de la comunidad , las Partes se comprometen en particular: </w:t>
      </w:r>
    </w:p>
    <w:p w:rsidR="0090559F" w:rsidRPr="00A853C6" w:rsidRDefault="0090559F" w:rsidP="00485FA7">
      <w:pPr>
        <w:spacing w:line="360" w:lineRule="auto"/>
        <w:jc w:val="both"/>
        <w:rPr>
          <w:rFonts w:ascii="Arial" w:hAnsi="Arial"/>
          <w:i/>
        </w:rPr>
      </w:pPr>
    </w:p>
    <w:p w:rsidR="00091214" w:rsidRPr="00A853C6" w:rsidRDefault="00091214" w:rsidP="00485FA7">
      <w:pPr>
        <w:spacing w:line="360" w:lineRule="auto"/>
        <w:ind w:left="360"/>
        <w:jc w:val="both"/>
        <w:rPr>
          <w:rFonts w:ascii="Arial" w:hAnsi="Arial"/>
          <w:i/>
        </w:rPr>
      </w:pPr>
      <w:r w:rsidRPr="00A853C6">
        <w:rPr>
          <w:rFonts w:ascii="Arial" w:hAnsi="Arial"/>
          <w:i/>
        </w:rPr>
        <w:t xml:space="preserve">1. </w:t>
      </w:r>
      <w:r w:rsidR="00D42353">
        <w:rPr>
          <w:rFonts w:ascii="Arial" w:hAnsi="Arial"/>
          <w:i/>
        </w:rPr>
        <w:t>A</w:t>
      </w:r>
      <w:r w:rsidRPr="00A853C6">
        <w:rPr>
          <w:rFonts w:ascii="Arial" w:hAnsi="Arial"/>
          <w:i/>
        </w:rPr>
        <w:t xml:space="preserve"> adoptar las medidas necesarias para proporcionar a las personas con discapacidad en orientación, educación y formación profesional en el marco del derecho común siempre que sea posible o, si esto no es el caso, a través de organismos públicos o </w:t>
      </w:r>
      <w:r w:rsidR="0090559F" w:rsidRPr="00A853C6">
        <w:rPr>
          <w:rFonts w:ascii="Arial" w:hAnsi="Arial"/>
          <w:i/>
        </w:rPr>
        <w:t>privados;</w:t>
      </w:r>
      <w:r w:rsidRPr="00A853C6">
        <w:rPr>
          <w:rFonts w:ascii="Arial" w:hAnsi="Arial"/>
          <w:i/>
        </w:rPr>
        <w:t xml:space="preserve"> </w:t>
      </w:r>
    </w:p>
    <w:p w:rsidR="0090559F" w:rsidRPr="00A853C6" w:rsidRDefault="0090559F" w:rsidP="00485FA7">
      <w:pPr>
        <w:spacing w:line="360" w:lineRule="auto"/>
        <w:ind w:left="720"/>
        <w:jc w:val="both"/>
        <w:rPr>
          <w:rFonts w:ascii="Arial" w:hAnsi="Arial"/>
          <w:i/>
        </w:rPr>
      </w:pPr>
    </w:p>
    <w:p w:rsidR="0090559F" w:rsidRPr="00A853C6" w:rsidRDefault="0090559F" w:rsidP="00485FA7">
      <w:pPr>
        <w:spacing w:line="360" w:lineRule="auto"/>
        <w:ind w:left="360"/>
        <w:jc w:val="both"/>
        <w:rPr>
          <w:rFonts w:ascii="Arial" w:hAnsi="Arial"/>
          <w:i/>
        </w:rPr>
      </w:pPr>
      <w:r w:rsidRPr="00A853C6">
        <w:rPr>
          <w:rFonts w:ascii="Arial" w:hAnsi="Arial"/>
          <w:i/>
        </w:rPr>
        <w:t xml:space="preserve">2. </w:t>
      </w:r>
      <w:r w:rsidR="00D42353">
        <w:rPr>
          <w:rFonts w:ascii="Arial" w:hAnsi="Arial"/>
          <w:i/>
        </w:rPr>
        <w:t>A</w:t>
      </w:r>
      <w:r w:rsidR="00D42353" w:rsidRPr="00A853C6">
        <w:rPr>
          <w:rFonts w:ascii="Arial" w:hAnsi="Arial"/>
          <w:i/>
        </w:rPr>
        <w:t xml:space="preserve"> </w:t>
      </w:r>
      <w:r w:rsidRPr="00A853C6">
        <w:rPr>
          <w:rFonts w:ascii="Arial" w:hAnsi="Arial"/>
          <w:i/>
        </w:rPr>
        <w:t xml:space="preserve">promover su acceso al empleo por medio de cualquier medida que pueda alentar a los empleadores a contratar y mantener el empleo de personas con discapacidad en el trabajo regular y a adaptar las condiciones de trabajo a las necesidades de las personas con discapacidad o, en caso de imposibilidad a causa de la discapacidad, a la disposición o creación de empleos apropiados de acuerdo al grado de discapacidad. Estas medidas podrán exigir, de acuerdo al caso, el uso de servicios y recursos especializados; </w:t>
      </w:r>
    </w:p>
    <w:p w:rsidR="00A16648" w:rsidRPr="00A853C6" w:rsidRDefault="0090559F" w:rsidP="00485FA7">
      <w:pPr>
        <w:spacing w:line="360" w:lineRule="auto"/>
        <w:ind w:left="360"/>
        <w:jc w:val="both"/>
        <w:rPr>
          <w:rFonts w:ascii="Arial" w:hAnsi="Arial" w:cs="Arial"/>
          <w:i/>
          <w:color w:val="FF0000"/>
          <w:sz w:val="20"/>
          <w:szCs w:val="20"/>
        </w:rPr>
      </w:pPr>
      <w:r w:rsidRPr="00A853C6">
        <w:rPr>
          <w:rFonts w:ascii="Arial" w:hAnsi="Arial"/>
          <w:i/>
        </w:rPr>
        <w:br/>
        <w:t xml:space="preserve">3. </w:t>
      </w:r>
      <w:r w:rsidR="00D42353">
        <w:rPr>
          <w:rFonts w:ascii="Arial" w:hAnsi="Arial"/>
          <w:i/>
        </w:rPr>
        <w:t>A</w:t>
      </w:r>
      <w:r w:rsidR="00D42353" w:rsidRPr="00A853C6">
        <w:rPr>
          <w:rFonts w:ascii="Arial" w:hAnsi="Arial"/>
          <w:i/>
        </w:rPr>
        <w:t xml:space="preserve"> </w:t>
      </w:r>
      <w:r w:rsidRPr="00A853C6">
        <w:rPr>
          <w:rFonts w:ascii="Arial" w:hAnsi="Arial"/>
          <w:i/>
        </w:rPr>
        <w:t xml:space="preserve">promover su plena integración y participación en la vida social, en particular a través de medidas, incluidas las ayudas técnicas, que tengan como objetivo la superación de las barreras de comunicación y la movilidad y </w:t>
      </w:r>
      <w:r w:rsidR="00A16648" w:rsidRPr="00A853C6">
        <w:rPr>
          <w:rFonts w:ascii="Arial" w:hAnsi="Arial"/>
          <w:i/>
        </w:rPr>
        <w:t>que permitan</w:t>
      </w:r>
      <w:r w:rsidRPr="00A853C6">
        <w:rPr>
          <w:rFonts w:ascii="Arial" w:hAnsi="Arial"/>
          <w:i/>
        </w:rPr>
        <w:t xml:space="preserve"> </w:t>
      </w:r>
      <w:r w:rsidR="00A16648" w:rsidRPr="00A853C6">
        <w:rPr>
          <w:rFonts w:ascii="Arial" w:hAnsi="Arial"/>
          <w:i/>
        </w:rPr>
        <w:t>su</w:t>
      </w:r>
      <w:r w:rsidRPr="00A853C6">
        <w:rPr>
          <w:rFonts w:ascii="Arial" w:hAnsi="Arial"/>
          <w:i/>
        </w:rPr>
        <w:t xml:space="preserve"> acceso al transporte, la vivienda, las actividades culturales y de ocio.</w:t>
      </w:r>
      <w:r w:rsidR="000C401E">
        <w:rPr>
          <w:rFonts w:ascii="Arial" w:hAnsi="Arial" w:cs="Arial"/>
          <w:i/>
          <w:color w:val="FF0000"/>
          <w:sz w:val="20"/>
          <w:szCs w:val="20"/>
        </w:rPr>
        <w:t>”</w:t>
      </w:r>
    </w:p>
    <w:p w:rsidR="00A16648" w:rsidRPr="00A853C6" w:rsidRDefault="00A16648" w:rsidP="00485FA7">
      <w:pPr>
        <w:spacing w:line="360" w:lineRule="auto"/>
        <w:jc w:val="both"/>
        <w:rPr>
          <w:rFonts w:ascii="Arial" w:hAnsi="Arial" w:cs="Arial"/>
          <w:i/>
          <w:color w:val="FF0000"/>
          <w:sz w:val="20"/>
          <w:szCs w:val="20"/>
        </w:rPr>
      </w:pPr>
    </w:p>
    <w:p w:rsidR="00CB66AF" w:rsidRPr="00A853C6" w:rsidRDefault="00CB66AF" w:rsidP="00485FA7">
      <w:pPr>
        <w:spacing w:line="360" w:lineRule="auto"/>
        <w:ind w:left="720"/>
        <w:jc w:val="both"/>
        <w:rPr>
          <w:rFonts w:ascii="Arial" w:hAnsi="Arial"/>
          <w:i/>
        </w:rPr>
      </w:pPr>
    </w:p>
    <w:p w:rsidR="00D152FF" w:rsidRPr="00A853C6" w:rsidRDefault="0049369E" w:rsidP="00485FA7">
      <w:pPr>
        <w:spacing w:line="360" w:lineRule="auto"/>
        <w:jc w:val="both"/>
        <w:rPr>
          <w:rFonts w:ascii="Arial" w:hAnsi="Arial"/>
        </w:rPr>
      </w:pPr>
      <w:r w:rsidRPr="00A853C6">
        <w:rPr>
          <w:rFonts w:ascii="Arial" w:hAnsi="Arial"/>
        </w:rPr>
        <w:t>En este sentido l</w:t>
      </w:r>
      <w:r w:rsidR="00414D4F" w:rsidRPr="00A853C6">
        <w:rPr>
          <w:rFonts w:ascii="Arial" w:hAnsi="Arial"/>
        </w:rPr>
        <w:t xml:space="preserve">as principales </w:t>
      </w:r>
      <w:r w:rsidR="00D42353">
        <w:rPr>
          <w:rFonts w:ascii="Arial" w:hAnsi="Arial"/>
        </w:rPr>
        <w:t>regulaciones</w:t>
      </w:r>
      <w:r w:rsidR="00D42353" w:rsidRPr="00A853C6">
        <w:rPr>
          <w:rFonts w:ascii="Arial" w:hAnsi="Arial"/>
        </w:rPr>
        <w:t xml:space="preserve"> </w:t>
      </w:r>
      <w:r w:rsidR="00414D4F" w:rsidRPr="00A853C6">
        <w:rPr>
          <w:rFonts w:ascii="Arial" w:hAnsi="Arial"/>
        </w:rPr>
        <w:t>existentes encontradas son</w:t>
      </w:r>
      <w:r w:rsidR="009C0667" w:rsidRPr="00A853C6">
        <w:rPr>
          <w:rFonts w:ascii="Arial" w:hAnsi="Arial"/>
        </w:rPr>
        <w:t xml:space="preserve"> tres</w:t>
      </w:r>
      <w:r w:rsidR="00414D4F" w:rsidRPr="00A853C6">
        <w:rPr>
          <w:rFonts w:ascii="Arial" w:hAnsi="Arial"/>
        </w:rPr>
        <w:t xml:space="preserve">: </w:t>
      </w:r>
    </w:p>
    <w:p w:rsidR="00D152FF" w:rsidRPr="00A853C6" w:rsidRDefault="00D152FF" w:rsidP="00485FA7">
      <w:pPr>
        <w:spacing w:line="360" w:lineRule="auto"/>
        <w:jc w:val="both"/>
        <w:rPr>
          <w:rFonts w:ascii="Arial" w:hAnsi="Arial"/>
        </w:rPr>
      </w:pPr>
    </w:p>
    <w:p w:rsidR="00D152FF" w:rsidRPr="00A853C6" w:rsidRDefault="00311D0E" w:rsidP="00485FA7">
      <w:pPr>
        <w:numPr>
          <w:ilvl w:val="0"/>
          <w:numId w:val="20"/>
        </w:numPr>
        <w:spacing w:line="360" w:lineRule="auto"/>
        <w:jc w:val="both"/>
        <w:rPr>
          <w:rFonts w:ascii="Arial" w:hAnsi="Arial" w:cs="Arial"/>
          <w:b/>
        </w:rPr>
      </w:pPr>
      <w:r w:rsidRPr="00A853C6">
        <w:rPr>
          <w:rFonts w:ascii="Arial" w:hAnsi="Arial" w:cs="Arial"/>
          <w:b/>
          <w:color w:val="000000"/>
        </w:rPr>
        <w:t>Actu</w:t>
      </w:r>
      <w:r w:rsidR="00F77555" w:rsidRPr="00A853C6">
        <w:rPr>
          <w:rFonts w:ascii="Arial" w:hAnsi="Arial" w:cs="Arial"/>
          <w:b/>
          <w:color w:val="000000"/>
        </w:rPr>
        <w:t>a</w:t>
      </w:r>
      <w:r w:rsidRPr="00A853C6">
        <w:rPr>
          <w:rFonts w:ascii="Arial" w:hAnsi="Arial" w:cs="Arial"/>
          <w:b/>
          <w:color w:val="000000"/>
        </w:rPr>
        <w:t xml:space="preserve">l </w:t>
      </w:r>
      <w:r w:rsidR="00F77555" w:rsidRPr="00A853C6">
        <w:rPr>
          <w:rFonts w:ascii="Arial" w:hAnsi="Arial" w:cs="Arial"/>
          <w:b/>
          <w:color w:val="000000"/>
        </w:rPr>
        <w:t>a</w:t>
      </w:r>
      <w:r w:rsidR="00D152FF" w:rsidRPr="00A853C6">
        <w:rPr>
          <w:rFonts w:ascii="Arial" w:hAnsi="Arial" w:cs="Arial"/>
          <w:b/>
          <w:color w:val="000000"/>
        </w:rPr>
        <w:t xml:space="preserve">rtículo </w:t>
      </w:r>
      <w:r w:rsidRPr="00A853C6">
        <w:rPr>
          <w:rFonts w:ascii="Arial" w:hAnsi="Arial" w:cs="Arial"/>
          <w:b/>
          <w:color w:val="000000"/>
        </w:rPr>
        <w:t>19 d</w:t>
      </w:r>
      <w:r w:rsidR="00F77555" w:rsidRPr="00A853C6">
        <w:rPr>
          <w:rFonts w:ascii="Arial" w:hAnsi="Arial" w:cs="Arial"/>
          <w:b/>
          <w:color w:val="000000"/>
        </w:rPr>
        <w:t xml:space="preserve">el Tratado </w:t>
      </w:r>
      <w:r w:rsidR="00B0616A">
        <w:rPr>
          <w:rFonts w:ascii="Arial" w:hAnsi="Arial" w:cs="Arial"/>
          <w:b/>
          <w:color w:val="000000"/>
        </w:rPr>
        <w:t>de Funcionamiento de la UE</w:t>
      </w:r>
      <w:r w:rsidR="00D152FF" w:rsidRPr="00A853C6">
        <w:rPr>
          <w:rFonts w:ascii="Arial" w:hAnsi="Arial" w:cs="Arial"/>
          <w:b/>
          <w:color w:val="000000"/>
        </w:rPr>
        <w:t>:</w:t>
      </w:r>
      <w:r w:rsidR="00D152FF" w:rsidRPr="00A853C6">
        <w:rPr>
          <w:rFonts w:ascii="Arial" w:hAnsi="Arial" w:cs="Arial"/>
          <w:b/>
        </w:rPr>
        <w:t xml:space="preserve"> Prohibición de discriminación y contexto reglamentario europeo relativo a la lucha contra las discriminaciones</w:t>
      </w:r>
    </w:p>
    <w:p w:rsidR="00D152FF" w:rsidRDefault="00D152FF" w:rsidP="00485FA7">
      <w:pPr>
        <w:numPr>
          <w:ilvl w:val="0"/>
          <w:numId w:val="20"/>
        </w:numPr>
        <w:spacing w:line="360" w:lineRule="auto"/>
        <w:jc w:val="both"/>
        <w:rPr>
          <w:rFonts w:ascii="Arial" w:hAnsi="Arial" w:cs="Arial"/>
          <w:b/>
        </w:rPr>
      </w:pPr>
      <w:r w:rsidRPr="00A853C6">
        <w:rPr>
          <w:rFonts w:ascii="Arial" w:hAnsi="Arial" w:cs="Arial"/>
          <w:b/>
        </w:rPr>
        <w:t xml:space="preserve">Reglamento sobre </w:t>
      </w:r>
      <w:r w:rsidR="009A3043" w:rsidRPr="0051315D">
        <w:rPr>
          <w:rFonts w:ascii="Arial" w:hAnsi="Arial" w:cs="Arial"/>
          <w:b/>
        </w:rPr>
        <w:t>los</w:t>
      </w:r>
      <w:r w:rsidR="009A3043">
        <w:rPr>
          <w:rFonts w:ascii="Arial" w:hAnsi="Arial" w:cs="Arial"/>
          <w:b/>
        </w:rPr>
        <w:t xml:space="preserve"> Derechos de las personas con Discapacidad o movilidad reducida en el</w:t>
      </w:r>
      <w:r w:rsidR="009A3043" w:rsidRPr="0051315D">
        <w:rPr>
          <w:rFonts w:ascii="Arial" w:hAnsi="Arial" w:cs="Arial"/>
          <w:b/>
        </w:rPr>
        <w:t xml:space="preserve"> transporte aéreo</w:t>
      </w:r>
      <w:r w:rsidRPr="00A853C6">
        <w:rPr>
          <w:rFonts w:ascii="Arial" w:hAnsi="Arial" w:cs="Arial"/>
          <w:b/>
        </w:rPr>
        <w:t xml:space="preserve"> CE 11</w:t>
      </w:r>
      <w:r w:rsidR="009A3043">
        <w:rPr>
          <w:rFonts w:ascii="Arial" w:hAnsi="Arial" w:cs="Arial"/>
          <w:b/>
        </w:rPr>
        <w:t>0</w:t>
      </w:r>
      <w:r w:rsidRPr="00A853C6">
        <w:rPr>
          <w:rFonts w:ascii="Arial" w:hAnsi="Arial" w:cs="Arial"/>
          <w:b/>
        </w:rPr>
        <w:t>7/2006</w:t>
      </w:r>
      <w:r w:rsidR="0049369E" w:rsidRPr="00A853C6">
        <w:rPr>
          <w:rFonts w:ascii="Arial" w:hAnsi="Arial" w:cs="Arial"/>
          <w:b/>
        </w:rPr>
        <w:t xml:space="preserve"> </w:t>
      </w:r>
    </w:p>
    <w:p w:rsidR="009A3043" w:rsidRPr="00A853C6" w:rsidRDefault="009A3043" w:rsidP="00485FA7">
      <w:pPr>
        <w:numPr>
          <w:ilvl w:val="0"/>
          <w:numId w:val="20"/>
        </w:numPr>
        <w:spacing w:line="360" w:lineRule="auto"/>
        <w:jc w:val="both"/>
        <w:rPr>
          <w:rFonts w:ascii="Arial" w:hAnsi="Arial" w:cs="Arial"/>
          <w:b/>
        </w:rPr>
      </w:pPr>
      <w:r>
        <w:rPr>
          <w:rStyle w:val="Textoennegrita"/>
          <w:rFonts w:ascii="Arial" w:hAnsi="Arial" w:cs="Arial"/>
        </w:rPr>
        <w:t>R</w:t>
      </w:r>
      <w:r w:rsidRPr="0051315D">
        <w:rPr>
          <w:rStyle w:val="Textoennegrita"/>
          <w:rFonts w:ascii="Arial" w:hAnsi="Arial" w:cs="Arial"/>
        </w:rPr>
        <w:t>eglamento sobre derechos y obligaciones de los</w:t>
      </w:r>
      <w:r>
        <w:rPr>
          <w:rStyle w:val="Textoennegrita"/>
          <w:rFonts w:ascii="Arial" w:hAnsi="Arial" w:cs="Arial"/>
        </w:rPr>
        <w:t xml:space="preserve"> viajeros de ferrocarril CE</w:t>
      </w:r>
      <w:r w:rsidRPr="0051315D">
        <w:rPr>
          <w:rStyle w:val="Textoennegrita"/>
          <w:rFonts w:ascii="Arial" w:hAnsi="Arial" w:cs="Arial"/>
        </w:rPr>
        <w:t xml:space="preserve"> 1371/2007</w:t>
      </w:r>
    </w:p>
    <w:p w:rsidR="009C0667" w:rsidRPr="00A853C6" w:rsidRDefault="009C0667" w:rsidP="00485FA7">
      <w:pPr>
        <w:numPr>
          <w:ilvl w:val="0"/>
          <w:numId w:val="20"/>
        </w:numPr>
        <w:spacing w:line="360" w:lineRule="auto"/>
        <w:jc w:val="both"/>
        <w:rPr>
          <w:rFonts w:ascii="Arial" w:hAnsi="Arial"/>
          <w:b/>
        </w:rPr>
      </w:pPr>
      <w:r w:rsidRPr="00A853C6">
        <w:rPr>
          <w:rFonts w:ascii="Arial" w:hAnsi="Arial"/>
          <w:b/>
        </w:rPr>
        <w:t>Reglamentación europea sobre el tr</w:t>
      </w:r>
      <w:r w:rsidR="00D42353">
        <w:rPr>
          <w:rFonts w:ascii="Arial" w:hAnsi="Arial"/>
          <w:b/>
        </w:rPr>
        <w:t>á</w:t>
      </w:r>
      <w:r w:rsidRPr="00A853C6">
        <w:rPr>
          <w:rFonts w:ascii="Arial" w:hAnsi="Arial"/>
          <w:b/>
        </w:rPr>
        <w:t xml:space="preserve">nsito de animales en el territorio europeo, aplicable tanto a perros guía como a todo otro animal. </w:t>
      </w:r>
    </w:p>
    <w:p w:rsidR="00D152FF" w:rsidRPr="00A853C6" w:rsidRDefault="00D152FF" w:rsidP="00485FA7">
      <w:pPr>
        <w:spacing w:line="360" w:lineRule="auto"/>
        <w:ind w:left="360"/>
        <w:jc w:val="both"/>
        <w:rPr>
          <w:rFonts w:ascii="Arial" w:hAnsi="Arial"/>
        </w:rPr>
      </w:pPr>
    </w:p>
    <w:p w:rsidR="00D152FF" w:rsidRPr="00A853C6" w:rsidRDefault="00D152FF" w:rsidP="00485FA7">
      <w:pPr>
        <w:spacing w:line="360" w:lineRule="auto"/>
        <w:jc w:val="both"/>
        <w:rPr>
          <w:rFonts w:ascii="Arial" w:hAnsi="Arial"/>
        </w:rPr>
      </w:pPr>
      <w:r w:rsidRPr="00A853C6">
        <w:rPr>
          <w:rFonts w:ascii="Arial" w:hAnsi="Arial"/>
        </w:rPr>
        <w:t>A con</w:t>
      </w:r>
      <w:r w:rsidR="009C0667" w:rsidRPr="00A853C6">
        <w:rPr>
          <w:rFonts w:ascii="Arial" w:hAnsi="Arial"/>
        </w:rPr>
        <w:t xml:space="preserve">tinuación desarrollamos en mayor detalle cada una de estas </w:t>
      </w:r>
      <w:r w:rsidR="000C401E">
        <w:rPr>
          <w:rFonts w:ascii="Arial" w:hAnsi="Arial"/>
        </w:rPr>
        <w:t>normativas</w:t>
      </w:r>
      <w:r w:rsidR="009C0667" w:rsidRPr="00A853C6">
        <w:rPr>
          <w:rFonts w:ascii="Arial" w:hAnsi="Arial"/>
        </w:rPr>
        <w:t xml:space="preserve">: </w:t>
      </w:r>
    </w:p>
    <w:p w:rsidR="00D152FF" w:rsidRPr="00A853C6" w:rsidRDefault="00D152FF" w:rsidP="00D152FF">
      <w:pPr>
        <w:spacing w:line="360" w:lineRule="auto"/>
        <w:jc w:val="both"/>
        <w:rPr>
          <w:rFonts w:ascii="Arial" w:hAnsi="Arial"/>
        </w:rPr>
      </w:pPr>
    </w:p>
    <w:p w:rsidR="00D152FF" w:rsidRPr="00A853C6" w:rsidRDefault="001E3FFB" w:rsidP="00D152FF">
      <w:pPr>
        <w:pBdr>
          <w:top w:val="single" w:sz="4" w:space="1" w:color="auto"/>
          <w:left w:val="single" w:sz="4" w:space="4" w:color="auto"/>
          <w:bottom w:val="single" w:sz="4" w:space="1" w:color="auto"/>
          <w:right w:val="single" w:sz="4" w:space="4" w:color="auto"/>
        </w:pBdr>
        <w:spacing w:line="360" w:lineRule="auto"/>
        <w:rPr>
          <w:rFonts w:ascii="Arial" w:hAnsi="Arial" w:cs="Arial"/>
          <w:b/>
        </w:rPr>
      </w:pPr>
      <w:r w:rsidRPr="00A853C6">
        <w:rPr>
          <w:rFonts w:ascii="Arial" w:hAnsi="Arial" w:cs="Arial"/>
          <w:b/>
        </w:rPr>
        <w:t xml:space="preserve">a. </w:t>
      </w:r>
      <w:r w:rsidR="00D152FF" w:rsidRPr="00A853C6">
        <w:rPr>
          <w:rFonts w:ascii="Arial" w:hAnsi="Arial" w:cs="Arial"/>
          <w:b/>
        </w:rPr>
        <w:t>Artículo 1</w:t>
      </w:r>
      <w:r w:rsidR="0049369E" w:rsidRPr="00A853C6">
        <w:rPr>
          <w:rFonts w:ascii="Arial" w:hAnsi="Arial" w:cs="Arial"/>
          <w:b/>
        </w:rPr>
        <w:t>9</w:t>
      </w:r>
      <w:r w:rsidR="00D152FF" w:rsidRPr="00A853C6">
        <w:rPr>
          <w:rFonts w:ascii="Arial" w:hAnsi="Arial" w:cs="Arial"/>
          <w:b/>
        </w:rPr>
        <w:t xml:space="preserve"> T</w:t>
      </w:r>
      <w:r w:rsidR="00B0616A">
        <w:rPr>
          <w:rFonts w:ascii="Arial" w:hAnsi="Arial" w:cs="Arial"/>
          <w:b/>
        </w:rPr>
        <w:t>ratado de Funcionamiento de la UE (TFUE)</w:t>
      </w:r>
      <w:r w:rsidR="00D152FF" w:rsidRPr="00A853C6">
        <w:rPr>
          <w:rFonts w:ascii="Arial" w:hAnsi="Arial" w:cs="Arial"/>
          <w:b/>
        </w:rPr>
        <w:t>: Prohibición de discriminación y contexto reglamentario europeo relativo a la lucha contra las discriminaciones</w:t>
      </w:r>
    </w:p>
    <w:p w:rsidR="00D152FF" w:rsidRPr="00A853C6" w:rsidRDefault="00D152FF" w:rsidP="00D152FF">
      <w:pPr>
        <w:spacing w:line="360" w:lineRule="auto"/>
        <w:rPr>
          <w:rFonts w:ascii="Arial" w:hAnsi="Arial" w:cs="Arial"/>
        </w:rPr>
      </w:pPr>
    </w:p>
    <w:p w:rsidR="00C20C07" w:rsidRPr="00A853C6" w:rsidRDefault="005E000D" w:rsidP="00485FA7">
      <w:pPr>
        <w:spacing w:line="360" w:lineRule="auto"/>
        <w:jc w:val="both"/>
        <w:rPr>
          <w:rFonts w:ascii="Arial" w:hAnsi="Arial" w:cs="Arial"/>
        </w:rPr>
      </w:pPr>
      <w:r w:rsidRPr="00A853C6">
        <w:rPr>
          <w:rFonts w:ascii="Arial" w:hAnsi="Arial" w:cs="Arial"/>
        </w:rPr>
        <w:t>E</w:t>
      </w:r>
      <w:r w:rsidR="00C20C07" w:rsidRPr="00A853C6">
        <w:rPr>
          <w:rFonts w:ascii="Arial" w:hAnsi="Arial" w:cs="Arial"/>
        </w:rPr>
        <w:t>ste</w:t>
      </w:r>
      <w:r w:rsidRPr="00A853C6">
        <w:rPr>
          <w:rFonts w:ascii="Arial" w:hAnsi="Arial" w:cs="Arial"/>
        </w:rPr>
        <w:t xml:space="preserve"> </w:t>
      </w:r>
      <w:r w:rsidR="00C20C07" w:rsidRPr="00A853C6">
        <w:rPr>
          <w:rFonts w:ascii="Arial" w:hAnsi="Arial" w:cs="Arial"/>
        </w:rPr>
        <w:t>artículo</w:t>
      </w:r>
      <w:r w:rsidRPr="00A853C6">
        <w:rPr>
          <w:rFonts w:ascii="Arial" w:hAnsi="Arial" w:cs="Arial"/>
        </w:rPr>
        <w:t xml:space="preserve"> del Tratado Europe</w:t>
      </w:r>
      <w:r w:rsidR="00C20C07" w:rsidRPr="00A853C6">
        <w:rPr>
          <w:rFonts w:ascii="Arial" w:hAnsi="Arial" w:cs="Arial"/>
        </w:rPr>
        <w:t>o</w:t>
      </w:r>
      <w:r w:rsidRPr="00A853C6">
        <w:rPr>
          <w:rFonts w:ascii="Arial" w:hAnsi="Arial" w:cs="Arial"/>
        </w:rPr>
        <w:t xml:space="preserve"> puede utilizarse </w:t>
      </w:r>
      <w:r w:rsidR="00C20C07" w:rsidRPr="00A853C6">
        <w:rPr>
          <w:rFonts w:ascii="Arial" w:hAnsi="Arial" w:cs="Arial"/>
        </w:rPr>
        <w:t xml:space="preserve">como tal en todos los casos de víctimas de discriminación, notablemente </w:t>
      </w:r>
      <w:r w:rsidR="000C401E">
        <w:rPr>
          <w:rFonts w:ascii="Arial" w:hAnsi="Arial" w:cs="Arial"/>
        </w:rPr>
        <w:t xml:space="preserve">en </w:t>
      </w:r>
      <w:r w:rsidR="00C20C07" w:rsidRPr="00A853C6">
        <w:rPr>
          <w:rFonts w:ascii="Arial" w:hAnsi="Arial" w:cs="Arial"/>
        </w:rPr>
        <w:t>el caso de la negación del servicio de transporte a una persona en razón de su discapacidad, y por lo tanto negación de la asistencia de perro guía.</w:t>
      </w:r>
    </w:p>
    <w:p w:rsidR="00C20C07" w:rsidRPr="00A853C6" w:rsidRDefault="00C20C07" w:rsidP="00485FA7">
      <w:pPr>
        <w:spacing w:line="360" w:lineRule="auto"/>
        <w:jc w:val="both"/>
        <w:rPr>
          <w:rFonts w:ascii="Arial" w:hAnsi="Arial" w:cs="Arial"/>
        </w:rPr>
      </w:pPr>
    </w:p>
    <w:p w:rsidR="00D152FF" w:rsidRPr="00A853C6" w:rsidRDefault="00955717" w:rsidP="00485FA7">
      <w:pPr>
        <w:spacing w:line="360" w:lineRule="auto"/>
        <w:jc w:val="both"/>
        <w:rPr>
          <w:rFonts w:ascii="Arial" w:hAnsi="Arial" w:cs="Arial"/>
        </w:rPr>
      </w:pPr>
      <w:r w:rsidRPr="00A853C6">
        <w:rPr>
          <w:rFonts w:ascii="Arial" w:hAnsi="Arial" w:cs="Arial"/>
        </w:rPr>
        <w:t>El artículo 19</w:t>
      </w:r>
      <w:r w:rsidR="00D152FF" w:rsidRPr="00A853C6">
        <w:rPr>
          <w:rFonts w:ascii="Arial" w:hAnsi="Arial" w:cs="Arial"/>
        </w:rPr>
        <w:t xml:space="preserve"> del </w:t>
      </w:r>
      <w:r w:rsidR="00B0616A">
        <w:rPr>
          <w:rFonts w:ascii="Arial" w:hAnsi="Arial" w:cs="Arial"/>
        </w:rPr>
        <w:t>TFUE</w:t>
      </w:r>
      <w:r w:rsidR="00D152FF" w:rsidRPr="00A853C6">
        <w:rPr>
          <w:rFonts w:ascii="Arial" w:hAnsi="Arial" w:cs="Arial"/>
        </w:rPr>
        <w:t xml:space="preserve"> permite a las instituciones europeas producir legislación, dentro de unas competencias limitadas, “con el objetivo de combatir toda discriminación fundada sobre la base de género, raza u origen étnico, orientación religiosa o cualquier convicción, una discapacidad, edad u orientación sexual”. </w:t>
      </w:r>
    </w:p>
    <w:p w:rsidR="00D152FF" w:rsidRPr="00A853C6" w:rsidRDefault="00D152FF" w:rsidP="00485FA7">
      <w:pPr>
        <w:spacing w:line="360" w:lineRule="auto"/>
        <w:jc w:val="both"/>
        <w:rPr>
          <w:rFonts w:ascii="Arial" w:hAnsi="Arial" w:cs="Arial"/>
        </w:rPr>
      </w:pPr>
    </w:p>
    <w:p w:rsidR="00D152FF" w:rsidRPr="00A853C6" w:rsidRDefault="00D152FF" w:rsidP="00485FA7">
      <w:pPr>
        <w:spacing w:line="360" w:lineRule="auto"/>
        <w:jc w:val="both"/>
        <w:rPr>
          <w:rFonts w:ascii="Arial" w:hAnsi="Arial" w:cs="Arial"/>
        </w:rPr>
      </w:pPr>
      <w:r w:rsidRPr="00A853C6">
        <w:rPr>
          <w:rFonts w:ascii="Arial" w:hAnsi="Arial" w:cs="Arial"/>
        </w:rPr>
        <w:t>Sobre la base de este artículo, una serie de textos legales (dentro de los cuales figura el transporte aéreo</w:t>
      </w:r>
      <w:r w:rsidR="00955717" w:rsidRPr="00A853C6">
        <w:rPr>
          <w:rFonts w:ascii="Arial" w:hAnsi="Arial" w:cs="Arial"/>
        </w:rPr>
        <w:t xml:space="preserve"> y por ferrocarril</w:t>
      </w:r>
      <w:r w:rsidRPr="00A853C6">
        <w:rPr>
          <w:rFonts w:ascii="Arial" w:hAnsi="Arial" w:cs="Arial"/>
        </w:rPr>
        <w:t>) y estrategias pueden ser adoptados o propuestos a nivel europeo. A través de este conjunto de textos la cuestión de la accesibilidad a los medios de transporte</w:t>
      </w:r>
      <w:r w:rsidR="001E3FFB" w:rsidRPr="00A853C6">
        <w:rPr>
          <w:rFonts w:ascii="Arial" w:hAnsi="Arial" w:cs="Arial"/>
        </w:rPr>
        <w:t xml:space="preserve"> se presenta</w:t>
      </w:r>
      <w:r w:rsidRPr="00A853C6">
        <w:rPr>
          <w:rFonts w:ascii="Arial" w:hAnsi="Arial" w:cs="Arial"/>
        </w:rPr>
        <w:t>, en particula</w:t>
      </w:r>
      <w:r w:rsidR="001E3FFB" w:rsidRPr="00A853C6">
        <w:rPr>
          <w:rFonts w:ascii="Arial" w:hAnsi="Arial" w:cs="Arial"/>
        </w:rPr>
        <w:t>r el acceso de los perros guía. S</w:t>
      </w:r>
      <w:r w:rsidRPr="00A853C6">
        <w:rPr>
          <w:rFonts w:ascii="Arial" w:hAnsi="Arial" w:cs="Arial"/>
        </w:rPr>
        <w:t>in embargo</w:t>
      </w:r>
      <w:r w:rsidR="001E3FFB" w:rsidRPr="00A853C6">
        <w:rPr>
          <w:rFonts w:ascii="Arial" w:hAnsi="Arial" w:cs="Arial"/>
        </w:rPr>
        <w:t>,</w:t>
      </w:r>
      <w:r w:rsidRPr="00A853C6">
        <w:rPr>
          <w:rFonts w:ascii="Arial" w:hAnsi="Arial" w:cs="Arial"/>
        </w:rPr>
        <w:t xml:space="preserve"> hasta el día de hoy </w:t>
      </w:r>
      <w:r w:rsidR="001E3FFB" w:rsidRPr="00A853C6">
        <w:rPr>
          <w:rFonts w:ascii="Arial" w:hAnsi="Arial" w:cs="Arial"/>
        </w:rPr>
        <w:t xml:space="preserve">esta cuestión </w:t>
      </w:r>
      <w:r w:rsidRPr="00A853C6">
        <w:rPr>
          <w:rFonts w:ascii="Arial" w:hAnsi="Arial" w:cs="Arial"/>
        </w:rPr>
        <w:t xml:space="preserve">no </w:t>
      </w:r>
      <w:r w:rsidR="001E3FFB" w:rsidRPr="00A853C6">
        <w:rPr>
          <w:rFonts w:ascii="Arial" w:hAnsi="Arial" w:cs="Arial"/>
        </w:rPr>
        <w:t>está</w:t>
      </w:r>
      <w:r w:rsidRPr="00A853C6">
        <w:rPr>
          <w:rFonts w:ascii="Arial" w:hAnsi="Arial" w:cs="Arial"/>
        </w:rPr>
        <w:t xml:space="preserve"> reglamentada </w:t>
      </w:r>
      <w:r w:rsidR="00D42353">
        <w:rPr>
          <w:rFonts w:ascii="Arial" w:hAnsi="Arial" w:cs="Arial"/>
        </w:rPr>
        <w:t>salvo</w:t>
      </w:r>
      <w:r w:rsidR="00D42353" w:rsidRPr="00A853C6">
        <w:rPr>
          <w:rFonts w:ascii="Arial" w:hAnsi="Arial" w:cs="Arial"/>
        </w:rPr>
        <w:t xml:space="preserve"> </w:t>
      </w:r>
      <w:r w:rsidRPr="00A853C6">
        <w:rPr>
          <w:rFonts w:ascii="Arial" w:hAnsi="Arial" w:cs="Arial"/>
        </w:rPr>
        <w:t>en lo que refiere a transportes aéreos (véase Infra reglamento CE 1107/2006)</w:t>
      </w:r>
    </w:p>
    <w:p w:rsidR="001E3FFB" w:rsidRPr="00A853C6" w:rsidRDefault="001E3FFB" w:rsidP="00485FA7">
      <w:pPr>
        <w:spacing w:line="360" w:lineRule="auto"/>
        <w:jc w:val="both"/>
        <w:rPr>
          <w:rFonts w:ascii="Arial" w:hAnsi="Arial" w:cs="Arial"/>
        </w:rPr>
      </w:pPr>
    </w:p>
    <w:p w:rsidR="00D152FF" w:rsidRPr="00A853C6" w:rsidRDefault="001E3FFB" w:rsidP="00485FA7">
      <w:pPr>
        <w:spacing w:line="360" w:lineRule="auto"/>
        <w:jc w:val="both"/>
        <w:rPr>
          <w:rFonts w:ascii="Arial" w:hAnsi="Arial" w:cs="Arial"/>
        </w:rPr>
      </w:pPr>
      <w:r w:rsidRPr="00A853C6">
        <w:rPr>
          <w:rFonts w:ascii="Arial" w:hAnsi="Arial" w:cs="Arial"/>
        </w:rPr>
        <w:t xml:space="preserve">A continuación se presentan ejemplos de </w:t>
      </w:r>
      <w:r w:rsidR="00D152FF" w:rsidRPr="00A853C6">
        <w:rPr>
          <w:rFonts w:ascii="Arial" w:hAnsi="Arial" w:cs="Arial"/>
        </w:rPr>
        <w:t xml:space="preserve">iniciativas </w:t>
      </w:r>
      <w:r w:rsidRPr="00A853C6">
        <w:rPr>
          <w:rFonts w:ascii="Arial" w:hAnsi="Arial" w:cs="Arial"/>
        </w:rPr>
        <w:t xml:space="preserve">y textos </w:t>
      </w:r>
      <w:r w:rsidR="00D152FF" w:rsidRPr="00A853C6">
        <w:rPr>
          <w:rFonts w:ascii="Arial" w:hAnsi="Arial" w:cs="Arial"/>
        </w:rPr>
        <w:t xml:space="preserve">sobre la discapacidad en general: </w:t>
      </w:r>
    </w:p>
    <w:p w:rsidR="000C401E" w:rsidRPr="00A853C6" w:rsidRDefault="000C401E" w:rsidP="00485FA7">
      <w:pPr>
        <w:spacing w:line="360" w:lineRule="auto"/>
        <w:jc w:val="both"/>
        <w:rPr>
          <w:rFonts w:ascii="Arial" w:hAnsi="Arial" w:cs="Arial"/>
        </w:rPr>
      </w:pPr>
    </w:p>
    <w:p w:rsidR="00D152FF" w:rsidRPr="00A853C6" w:rsidRDefault="00D152FF" w:rsidP="00485FA7">
      <w:pPr>
        <w:numPr>
          <w:ilvl w:val="0"/>
          <w:numId w:val="10"/>
        </w:numPr>
        <w:spacing w:line="360" w:lineRule="auto"/>
        <w:jc w:val="both"/>
        <w:rPr>
          <w:rFonts w:ascii="Arial" w:hAnsi="Arial" w:cs="Arial"/>
          <w:i/>
        </w:rPr>
      </w:pPr>
      <w:r w:rsidRPr="00A853C6">
        <w:rPr>
          <w:rFonts w:ascii="Arial" w:hAnsi="Arial" w:cs="Arial"/>
          <w:i/>
        </w:rPr>
        <w:t xml:space="preserve">Plan de </w:t>
      </w:r>
      <w:r w:rsidR="00D42353">
        <w:rPr>
          <w:rFonts w:ascii="Arial" w:hAnsi="Arial" w:cs="Arial"/>
          <w:i/>
        </w:rPr>
        <w:t>A</w:t>
      </w:r>
      <w:r w:rsidRPr="00A853C6">
        <w:rPr>
          <w:rFonts w:ascii="Arial" w:hAnsi="Arial" w:cs="Arial"/>
          <w:i/>
        </w:rPr>
        <w:t>cción 2004/2010</w:t>
      </w:r>
    </w:p>
    <w:p w:rsidR="00D152FF" w:rsidRDefault="00D152FF" w:rsidP="00485FA7">
      <w:pPr>
        <w:spacing w:line="360" w:lineRule="auto"/>
        <w:ind w:left="360"/>
        <w:jc w:val="both"/>
        <w:rPr>
          <w:rFonts w:ascii="Arial" w:hAnsi="Arial" w:cs="Arial"/>
        </w:rPr>
      </w:pPr>
      <w:r w:rsidRPr="00A853C6">
        <w:rPr>
          <w:rFonts w:ascii="Arial" w:hAnsi="Arial" w:cs="Arial"/>
        </w:rPr>
        <w:t xml:space="preserve">El </w:t>
      </w:r>
      <w:r w:rsidR="00D42353">
        <w:rPr>
          <w:rFonts w:ascii="Arial" w:hAnsi="Arial" w:cs="Arial"/>
        </w:rPr>
        <w:t>P</w:t>
      </w:r>
      <w:r w:rsidRPr="00A853C6">
        <w:rPr>
          <w:rFonts w:ascii="Arial" w:hAnsi="Arial" w:cs="Arial"/>
        </w:rPr>
        <w:t xml:space="preserve">lan de </w:t>
      </w:r>
      <w:r w:rsidR="00D42353">
        <w:rPr>
          <w:rFonts w:ascii="Arial" w:hAnsi="Arial" w:cs="Arial"/>
        </w:rPr>
        <w:t>A</w:t>
      </w:r>
      <w:r w:rsidRPr="00A853C6">
        <w:rPr>
          <w:rFonts w:ascii="Arial" w:hAnsi="Arial" w:cs="Arial"/>
        </w:rPr>
        <w:t>cción propuesto cubre el periodo 2004-2010 y</w:t>
      </w:r>
      <w:r w:rsidR="00CB2E88">
        <w:rPr>
          <w:rFonts w:ascii="Arial" w:hAnsi="Arial" w:cs="Arial"/>
        </w:rPr>
        <w:t xml:space="preserve"> actualmente </w:t>
      </w:r>
      <w:r w:rsidR="00D42353">
        <w:rPr>
          <w:rFonts w:ascii="Arial" w:hAnsi="Arial" w:cs="Arial"/>
        </w:rPr>
        <w:t xml:space="preserve">está </w:t>
      </w:r>
      <w:r w:rsidR="00CB2E88">
        <w:rPr>
          <w:rFonts w:ascii="Arial" w:hAnsi="Arial" w:cs="Arial"/>
        </w:rPr>
        <w:t>en proceso de revisión para ser reemplazado por una Estrategia Europea para las personas con discapacidad,</w:t>
      </w:r>
      <w:r w:rsidRPr="00A853C6">
        <w:rPr>
          <w:rFonts w:ascii="Arial" w:hAnsi="Arial" w:cs="Arial"/>
        </w:rPr>
        <w:t xml:space="preserve"> busca definir una aproximación sostenible y operacional a las cuestiones relativas a la discapacidad en la Europa </w:t>
      </w:r>
      <w:r w:rsidR="00D42353">
        <w:rPr>
          <w:rFonts w:ascii="Arial" w:hAnsi="Arial" w:cs="Arial"/>
        </w:rPr>
        <w:t>ampliada</w:t>
      </w:r>
      <w:r w:rsidRPr="00A853C6">
        <w:rPr>
          <w:rFonts w:ascii="Arial" w:hAnsi="Arial" w:cs="Arial"/>
        </w:rPr>
        <w:t xml:space="preserve">. </w:t>
      </w:r>
      <w:r w:rsidR="00D42353">
        <w:rPr>
          <w:rFonts w:ascii="Arial" w:hAnsi="Arial" w:cs="Arial"/>
        </w:rPr>
        <w:t>Se</w:t>
      </w:r>
      <w:r w:rsidR="000C401E">
        <w:rPr>
          <w:rFonts w:ascii="Arial" w:hAnsi="Arial" w:cs="Arial"/>
        </w:rPr>
        <w:t xml:space="preserve"> </w:t>
      </w:r>
      <w:r w:rsidRPr="00A853C6">
        <w:rPr>
          <w:rFonts w:ascii="Arial" w:hAnsi="Arial" w:cs="Arial"/>
        </w:rPr>
        <w:t xml:space="preserve">articula en torno a tres objetivos: </w:t>
      </w:r>
    </w:p>
    <w:p w:rsidR="007A031A" w:rsidRPr="00A853C6" w:rsidRDefault="007A031A" w:rsidP="00485FA7">
      <w:pPr>
        <w:spacing w:line="360" w:lineRule="auto"/>
        <w:ind w:left="360"/>
        <w:jc w:val="both"/>
        <w:rPr>
          <w:rFonts w:ascii="Arial" w:hAnsi="Arial" w:cs="Arial"/>
        </w:rPr>
      </w:pPr>
    </w:p>
    <w:p w:rsidR="00D152FF" w:rsidRPr="00A853C6" w:rsidRDefault="00D152FF" w:rsidP="00485FA7">
      <w:pPr>
        <w:numPr>
          <w:ilvl w:val="0"/>
          <w:numId w:val="11"/>
        </w:numPr>
        <w:spacing w:line="360" w:lineRule="auto"/>
        <w:jc w:val="both"/>
        <w:rPr>
          <w:rFonts w:ascii="Arial" w:hAnsi="Arial" w:cs="Arial"/>
        </w:rPr>
      </w:pPr>
      <w:r w:rsidRPr="00A853C6">
        <w:rPr>
          <w:rFonts w:ascii="Arial" w:hAnsi="Arial" w:cs="Arial"/>
        </w:rPr>
        <w:t xml:space="preserve">Completar la implementación de la </w:t>
      </w:r>
      <w:r w:rsidR="00D42353">
        <w:rPr>
          <w:rFonts w:ascii="Arial" w:hAnsi="Arial" w:cs="Arial"/>
        </w:rPr>
        <w:t>D</w:t>
      </w:r>
      <w:r w:rsidRPr="00A853C6">
        <w:rPr>
          <w:rFonts w:ascii="Arial" w:hAnsi="Arial" w:cs="Arial"/>
        </w:rPr>
        <w:t xml:space="preserve">irectiva sobre la igualdad de trato en materias de empleo y de trabajo. </w:t>
      </w:r>
    </w:p>
    <w:p w:rsidR="00D152FF" w:rsidRPr="00A853C6" w:rsidRDefault="00D152FF" w:rsidP="00485FA7">
      <w:pPr>
        <w:numPr>
          <w:ilvl w:val="0"/>
          <w:numId w:val="11"/>
        </w:numPr>
        <w:spacing w:line="360" w:lineRule="auto"/>
        <w:jc w:val="both"/>
        <w:rPr>
          <w:rFonts w:ascii="Arial" w:hAnsi="Arial" w:cs="Arial"/>
        </w:rPr>
      </w:pPr>
      <w:r w:rsidRPr="00A853C6">
        <w:rPr>
          <w:rFonts w:ascii="Arial" w:hAnsi="Arial" w:cs="Arial"/>
        </w:rPr>
        <w:t>Integrar las cuestiones sobre la discapacidad en las políticas comunitarias correspondientes.</w:t>
      </w:r>
    </w:p>
    <w:p w:rsidR="00D152FF" w:rsidRPr="00A853C6" w:rsidRDefault="00D152FF" w:rsidP="00485FA7">
      <w:pPr>
        <w:numPr>
          <w:ilvl w:val="0"/>
          <w:numId w:val="11"/>
        </w:numPr>
        <w:spacing w:line="360" w:lineRule="auto"/>
        <w:jc w:val="both"/>
        <w:rPr>
          <w:rFonts w:ascii="Arial" w:hAnsi="Arial" w:cs="Arial"/>
        </w:rPr>
      </w:pPr>
      <w:r w:rsidRPr="00A853C6">
        <w:rPr>
          <w:rFonts w:ascii="Arial" w:hAnsi="Arial" w:cs="Arial"/>
        </w:rPr>
        <w:t xml:space="preserve">Promover la accesibilidad de todos. </w:t>
      </w:r>
    </w:p>
    <w:p w:rsidR="00BC7C29" w:rsidRPr="00A853C6" w:rsidRDefault="00BC7C29" w:rsidP="00485FA7">
      <w:pPr>
        <w:spacing w:line="360" w:lineRule="auto"/>
        <w:jc w:val="both"/>
        <w:rPr>
          <w:rFonts w:ascii="Arial" w:hAnsi="Arial" w:cs="Arial"/>
        </w:rPr>
      </w:pPr>
    </w:p>
    <w:p w:rsidR="004F2CEC" w:rsidRPr="00A853C6" w:rsidRDefault="009E0844" w:rsidP="00485FA7">
      <w:pPr>
        <w:numPr>
          <w:ilvl w:val="0"/>
          <w:numId w:val="23"/>
        </w:numPr>
        <w:spacing w:line="360" w:lineRule="auto"/>
        <w:jc w:val="both"/>
        <w:rPr>
          <w:rFonts w:ascii="Arial" w:hAnsi="Arial" w:cs="Arial"/>
          <w:i/>
        </w:rPr>
      </w:pPr>
      <w:r w:rsidRPr="00A853C6">
        <w:rPr>
          <w:rFonts w:ascii="Arial" w:hAnsi="Arial" w:cs="Arial"/>
          <w:i/>
        </w:rPr>
        <w:t>Último informe de la CE sobre la implementación del Plan de acción</w:t>
      </w:r>
      <w:r w:rsidR="00CD1586">
        <w:rPr>
          <w:rFonts w:ascii="Arial" w:hAnsi="Arial" w:cs="Arial"/>
          <w:i/>
        </w:rPr>
        <w:t xml:space="preserve"> (noviembre 2007)</w:t>
      </w:r>
      <w:r w:rsidRPr="00A853C6">
        <w:rPr>
          <w:rFonts w:ascii="Arial" w:hAnsi="Arial" w:cs="Arial"/>
          <w:i/>
        </w:rPr>
        <w:t xml:space="preserve">: </w:t>
      </w:r>
    </w:p>
    <w:p w:rsidR="00505E68" w:rsidRPr="00A853C6" w:rsidRDefault="009E0844" w:rsidP="00485FA7">
      <w:pPr>
        <w:spacing w:line="360" w:lineRule="auto"/>
        <w:ind w:left="360"/>
        <w:jc w:val="both"/>
        <w:rPr>
          <w:rFonts w:ascii="Arial" w:hAnsi="Arial" w:cs="Arial"/>
        </w:rPr>
      </w:pPr>
      <w:r w:rsidRPr="00A853C6">
        <w:rPr>
          <w:rFonts w:ascii="Arial" w:hAnsi="Arial" w:cs="Arial"/>
        </w:rPr>
        <w:t xml:space="preserve">El documento </w:t>
      </w:r>
      <w:r w:rsidR="004F2CEC" w:rsidRPr="00A853C6">
        <w:rPr>
          <w:rFonts w:ascii="Arial" w:hAnsi="Arial" w:cs="Arial"/>
        </w:rPr>
        <w:t xml:space="preserve">establece la voluntad de la </w:t>
      </w:r>
      <w:r w:rsidRPr="00A853C6">
        <w:rPr>
          <w:rFonts w:ascii="Arial" w:hAnsi="Arial" w:cs="Arial"/>
        </w:rPr>
        <w:t>CE</w:t>
      </w:r>
      <w:r w:rsidR="004F2CEC" w:rsidRPr="00A853C6">
        <w:rPr>
          <w:rFonts w:ascii="Arial" w:hAnsi="Arial" w:cs="Arial"/>
        </w:rPr>
        <w:t xml:space="preserve"> para </w:t>
      </w:r>
      <w:r w:rsidRPr="00A853C6">
        <w:rPr>
          <w:rFonts w:ascii="Arial" w:hAnsi="Arial" w:cs="Arial"/>
        </w:rPr>
        <w:t xml:space="preserve">fortalecer el acceso a bienes y servicios para personas con discapacidad y </w:t>
      </w:r>
      <w:r w:rsidR="004F2CEC" w:rsidRPr="00A853C6">
        <w:rPr>
          <w:rFonts w:ascii="Arial" w:hAnsi="Arial" w:cs="Arial"/>
        </w:rPr>
        <w:t xml:space="preserve">en particular </w:t>
      </w:r>
      <w:r w:rsidRPr="00A853C6">
        <w:rPr>
          <w:rFonts w:ascii="Arial" w:hAnsi="Arial" w:cs="Arial"/>
        </w:rPr>
        <w:t>en el sector del transporte</w:t>
      </w:r>
      <w:r w:rsidR="004F2CEC" w:rsidRPr="00A853C6">
        <w:rPr>
          <w:rFonts w:ascii="Arial" w:hAnsi="Arial" w:cs="Arial"/>
        </w:rPr>
        <w:t xml:space="preserve">, inspirándose </w:t>
      </w:r>
      <w:r w:rsidRPr="00A853C6">
        <w:rPr>
          <w:rFonts w:ascii="Arial" w:hAnsi="Arial" w:cs="Arial"/>
        </w:rPr>
        <w:t xml:space="preserve">en la </w:t>
      </w:r>
      <w:r w:rsidR="004F2CEC" w:rsidRPr="00A853C6">
        <w:rPr>
          <w:rFonts w:ascii="Arial" w:hAnsi="Arial" w:cs="Arial"/>
        </w:rPr>
        <w:t xml:space="preserve">reglamentación </w:t>
      </w:r>
      <w:r w:rsidRPr="00A853C6">
        <w:rPr>
          <w:rFonts w:ascii="Arial" w:hAnsi="Arial" w:cs="Arial"/>
        </w:rPr>
        <w:t xml:space="preserve">europea </w:t>
      </w:r>
      <w:r w:rsidR="004F2CEC" w:rsidRPr="00A853C6">
        <w:rPr>
          <w:rFonts w:ascii="Arial" w:hAnsi="Arial" w:cs="Arial"/>
        </w:rPr>
        <w:t>de Transporte Aéreo, e modo de extender esta última a o</w:t>
      </w:r>
      <w:r w:rsidRPr="00A853C6">
        <w:rPr>
          <w:rFonts w:ascii="Arial" w:hAnsi="Arial" w:cs="Arial"/>
        </w:rPr>
        <w:t xml:space="preserve">tros medios de transporte. </w:t>
      </w:r>
    </w:p>
    <w:p w:rsidR="004F2CEC" w:rsidRPr="00A853C6" w:rsidRDefault="004F2CEC" w:rsidP="008E08B8">
      <w:pPr>
        <w:spacing w:line="360" w:lineRule="auto"/>
        <w:ind w:left="360"/>
        <w:rPr>
          <w:rFonts w:ascii="Arial" w:hAnsi="Arial" w:cs="Arial"/>
          <w:sz w:val="20"/>
          <w:szCs w:val="20"/>
        </w:rPr>
      </w:pPr>
      <w:r w:rsidRPr="00A853C6">
        <w:rPr>
          <w:rFonts w:ascii="Arial" w:hAnsi="Arial" w:cs="Arial"/>
        </w:rPr>
        <w:t xml:space="preserve">(Para mayor información, consúltese: </w:t>
      </w:r>
      <w:r w:rsidR="000C401E" w:rsidRPr="000C401E">
        <w:rPr>
          <w:rFonts w:ascii="Arial" w:hAnsi="Arial" w:cs="Arial"/>
          <w:sz w:val="20"/>
          <w:szCs w:val="20"/>
        </w:rPr>
        <w:t>http://eur-lex.europa.eu/LexUriServ/LexUriServ.do?uri=COM:2007:0738:FIN:ES:PDF</w:t>
      </w:r>
    </w:p>
    <w:p w:rsidR="009E0844" w:rsidRPr="00A853C6" w:rsidRDefault="009E0844" w:rsidP="00485FA7">
      <w:pPr>
        <w:spacing w:line="360" w:lineRule="auto"/>
        <w:jc w:val="both"/>
        <w:rPr>
          <w:rFonts w:ascii="Arial" w:hAnsi="Arial" w:cs="Arial"/>
        </w:rPr>
      </w:pPr>
    </w:p>
    <w:p w:rsidR="004F2CEC" w:rsidRPr="00A853C6" w:rsidRDefault="004F2CEC" w:rsidP="00485FA7">
      <w:pPr>
        <w:numPr>
          <w:ilvl w:val="0"/>
          <w:numId w:val="23"/>
        </w:numPr>
        <w:spacing w:line="360" w:lineRule="auto"/>
        <w:jc w:val="both"/>
        <w:rPr>
          <w:rFonts w:ascii="Arial" w:hAnsi="Arial" w:cs="Arial"/>
          <w:i/>
        </w:rPr>
      </w:pPr>
      <w:r w:rsidRPr="00A853C6">
        <w:rPr>
          <w:rFonts w:ascii="Arial" w:hAnsi="Arial" w:cs="Arial"/>
          <w:i/>
        </w:rPr>
        <w:t xml:space="preserve">Informe de Evaluación de la revisión del Plan de Acción, en junio de 2009: </w:t>
      </w:r>
    </w:p>
    <w:p w:rsidR="009E0844" w:rsidRPr="00A853C6" w:rsidRDefault="004F2CEC" w:rsidP="00485FA7">
      <w:pPr>
        <w:spacing w:line="360" w:lineRule="auto"/>
        <w:ind w:left="360"/>
        <w:jc w:val="both"/>
        <w:rPr>
          <w:rFonts w:ascii="Arial" w:hAnsi="Arial" w:cs="Arial"/>
        </w:rPr>
      </w:pPr>
      <w:r w:rsidRPr="00A853C6">
        <w:rPr>
          <w:rFonts w:ascii="Arial" w:hAnsi="Arial" w:cs="Arial"/>
        </w:rPr>
        <w:t>Éste propone en el tema de transporte un estudio sobre la brecha entre la legislación y su aplicación, y la extensión de la legislación sobre el transporte aéreo europeo a otros tipos de transporte</w:t>
      </w:r>
      <w:r w:rsidR="0051315D">
        <w:rPr>
          <w:rFonts w:ascii="Arial" w:hAnsi="Arial" w:cs="Arial"/>
        </w:rPr>
        <w:t>, como el ferrocarril.</w:t>
      </w:r>
      <w:r w:rsidRPr="00A853C6">
        <w:rPr>
          <w:rFonts w:ascii="Arial" w:hAnsi="Arial" w:cs="Arial"/>
        </w:rPr>
        <w:t xml:space="preserve">.  </w:t>
      </w:r>
    </w:p>
    <w:p w:rsidR="004F2CEC" w:rsidRPr="00A853C6" w:rsidRDefault="004F2CEC" w:rsidP="00485FA7">
      <w:pPr>
        <w:spacing w:line="360" w:lineRule="auto"/>
        <w:jc w:val="both"/>
        <w:rPr>
          <w:rFonts w:ascii="Arial" w:hAnsi="Arial" w:cs="Arial"/>
        </w:rPr>
      </w:pPr>
    </w:p>
    <w:p w:rsidR="004F2CEC" w:rsidRPr="00A853C6" w:rsidRDefault="00D152FF" w:rsidP="00485FA7">
      <w:pPr>
        <w:numPr>
          <w:ilvl w:val="0"/>
          <w:numId w:val="10"/>
        </w:numPr>
        <w:spacing w:line="360" w:lineRule="auto"/>
        <w:jc w:val="both"/>
        <w:rPr>
          <w:rFonts w:ascii="Arial" w:hAnsi="Arial" w:cs="Arial"/>
          <w:bCs/>
          <w:i/>
        </w:rPr>
      </w:pPr>
      <w:r w:rsidRPr="00A853C6">
        <w:rPr>
          <w:rFonts w:ascii="Arial" w:hAnsi="Arial" w:cs="Arial"/>
          <w:i/>
        </w:rPr>
        <w:t xml:space="preserve">Directiva </w:t>
      </w:r>
      <w:hyperlink r:id="rId8" w:tooltip="texte intégral de l'acte" w:history="1">
        <w:r w:rsidRPr="00A853C6">
          <w:rPr>
            <w:rStyle w:val="Hipervnculo"/>
            <w:rFonts w:ascii="Arial" w:hAnsi="Arial" w:cs="Arial"/>
            <w:i/>
          </w:rPr>
          <w:t>2000/78/CE</w:t>
        </w:r>
      </w:hyperlink>
      <w:r w:rsidR="004F2CEC" w:rsidRPr="00A853C6">
        <w:rPr>
          <w:rFonts w:ascii="Arial" w:hAnsi="Arial" w:cs="Arial"/>
          <w:bCs/>
          <w:i/>
        </w:rPr>
        <w:t xml:space="preserve">, del 27 de noviembre 2000: </w:t>
      </w:r>
      <w:r w:rsidRPr="00A853C6">
        <w:rPr>
          <w:rFonts w:ascii="Arial" w:hAnsi="Arial" w:cs="Arial"/>
          <w:bCs/>
          <w:i/>
        </w:rPr>
        <w:t xml:space="preserve"> </w:t>
      </w:r>
    </w:p>
    <w:p w:rsidR="00D152FF" w:rsidRPr="00A853C6" w:rsidRDefault="004F2CEC" w:rsidP="00485FA7">
      <w:pPr>
        <w:spacing w:line="360" w:lineRule="auto"/>
        <w:ind w:left="360"/>
        <w:jc w:val="both"/>
        <w:rPr>
          <w:rFonts w:ascii="Arial" w:hAnsi="Arial" w:cs="Arial"/>
        </w:rPr>
      </w:pPr>
      <w:r w:rsidRPr="00A853C6">
        <w:rPr>
          <w:rFonts w:ascii="Arial" w:hAnsi="Arial" w:cs="Arial"/>
        </w:rPr>
        <w:t>C</w:t>
      </w:r>
      <w:r w:rsidR="00D152FF" w:rsidRPr="00A853C6">
        <w:rPr>
          <w:rFonts w:ascii="Arial" w:hAnsi="Arial" w:cs="Arial"/>
          <w:bCs/>
        </w:rPr>
        <w:t xml:space="preserve">onllevó la creación de un marco general en favor de la igualdad de trato en materia de empleo y trabajo. </w:t>
      </w:r>
      <w:r w:rsidRPr="00A853C6">
        <w:rPr>
          <w:rFonts w:ascii="Arial" w:hAnsi="Arial" w:cs="Arial"/>
          <w:bCs/>
        </w:rPr>
        <w:t xml:space="preserve"> </w:t>
      </w:r>
      <w:r w:rsidR="00D152FF" w:rsidRPr="00A853C6">
        <w:rPr>
          <w:rFonts w:ascii="Arial" w:hAnsi="Arial" w:cs="Arial"/>
          <w:bCs/>
        </w:rPr>
        <w:t xml:space="preserve">Este texto organiza la prohibición de discriminaciones en el mercado del trabajo. Cabe señalar que este texto no aborda la cuestión del acceso a los medios de transporte, por lo que omitiremos su desarrollo en este informe. </w:t>
      </w:r>
    </w:p>
    <w:p w:rsidR="00D152FF" w:rsidRPr="00A853C6" w:rsidRDefault="00D152FF" w:rsidP="00D152FF">
      <w:pPr>
        <w:spacing w:line="360" w:lineRule="auto"/>
        <w:rPr>
          <w:rFonts w:ascii="Arial" w:hAnsi="Arial" w:cs="Arial"/>
          <w:i/>
        </w:rPr>
      </w:pPr>
    </w:p>
    <w:p w:rsidR="004F2CEC" w:rsidRPr="00A853C6" w:rsidRDefault="004F2CEC" w:rsidP="00D152FF">
      <w:pPr>
        <w:spacing w:line="360" w:lineRule="auto"/>
        <w:rPr>
          <w:rFonts w:ascii="Arial" w:hAnsi="Arial" w:cs="Arial"/>
          <w:i/>
        </w:rPr>
      </w:pPr>
    </w:p>
    <w:p w:rsidR="00D152FF" w:rsidRPr="0051315D" w:rsidRDefault="001E3FFB" w:rsidP="0051315D">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51315D">
        <w:rPr>
          <w:rFonts w:ascii="Arial" w:hAnsi="Arial" w:cs="Arial"/>
          <w:b/>
        </w:rPr>
        <w:t xml:space="preserve">b. </w:t>
      </w:r>
      <w:r w:rsidR="00D152FF" w:rsidRPr="0051315D">
        <w:rPr>
          <w:rFonts w:ascii="Arial" w:hAnsi="Arial" w:cs="Arial"/>
          <w:b/>
        </w:rPr>
        <w:t xml:space="preserve">Reglamento </w:t>
      </w:r>
      <w:r w:rsidR="00286CE6">
        <w:rPr>
          <w:rFonts w:ascii="Arial" w:hAnsi="Arial" w:cs="Arial"/>
          <w:b/>
        </w:rPr>
        <w:t xml:space="preserve">1107/2006 </w:t>
      </w:r>
      <w:r w:rsidR="00D152FF" w:rsidRPr="0051315D">
        <w:rPr>
          <w:rFonts w:ascii="Arial" w:hAnsi="Arial" w:cs="Arial"/>
          <w:b/>
        </w:rPr>
        <w:t>sobre los</w:t>
      </w:r>
      <w:r w:rsidR="00286CE6">
        <w:rPr>
          <w:rFonts w:ascii="Arial" w:hAnsi="Arial" w:cs="Arial"/>
          <w:b/>
        </w:rPr>
        <w:t xml:space="preserve"> Derechos de las personas con Discapacidad o movilidad reducida en el</w:t>
      </w:r>
      <w:r w:rsidR="00D152FF" w:rsidRPr="0051315D">
        <w:rPr>
          <w:rFonts w:ascii="Arial" w:hAnsi="Arial" w:cs="Arial"/>
          <w:b/>
        </w:rPr>
        <w:t xml:space="preserve"> transporte aéreo</w:t>
      </w:r>
    </w:p>
    <w:p w:rsidR="007A031A" w:rsidRDefault="007A031A" w:rsidP="00485FA7">
      <w:pPr>
        <w:spacing w:line="360" w:lineRule="auto"/>
        <w:jc w:val="both"/>
        <w:rPr>
          <w:rStyle w:val="Textoennegrita"/>
          <w:rFonts w:ascii="Arial" w:hAnsi="Arial" w:cs="Arial"/>
        </w:rPr>
      </w:pPr>
    </w:p>
    <w:p w:rsidR="00D152FF" w:rsidRPr="00A853C6" w:rsidRDefault="00D152FF" w:rsidP="00485FA7">
      <w:pPr>
        <w:spacing w:line="360" w:lineRule="auto"/>
        <w:jc w:val="both"/>
        <w:rPr>
          <w:rFonts w:ascii="Arial" w:hAnsi="Arial" w:cs="Arial"/>
        </w:rPr>
      </w:pPr>
    </w:p>
    <w:p w:rsidR="00D152FF" w:rsidRPr="00A853C6" w:rsidRDefault="00D152FF" w:rsidP="00485FA7">
      <w:pPr>
        <w:spacing w:line="360" w:lineRule="auto"/>
        <w:jc w:val="both"/>
        <w:rPr>
          <w:rFonts w:ascii="Arial" w:hAnsi="Arial" w:cs="Arial"/>
        </w:rPr>
      </w:pPr>
      <w:r w:rsidRPr="00A853C6">
        <w:rPr>
          <w:rFonts w:ascii="Arial" w:hAnsi="Arial" w:cs="Arial"/>
        </w:rPr>
        <w:t xml:space="preserve">Este </w:t>
      </w:r>
      <w:r w:rsidR="00D42353">
        <w:rPr>
          <w:rFonts w:ascii="Arial" w:hAnsi="Arial" w:cs="Arial"/>
        </w:rPr>
        <w:t>R</w:t>
      </w:r>
      <w:r w:rsidRPr="00A853C6">
        <w:rPr>
          <w:rFonts w:ascii="Arial" w:hAnsi="Arial" w:cs="Arial"/>
        </w:rPr>
        <w:t xml:space="preserve">eglamento se inscribe dentro de un plan que busca reforzar los derechos de los pasajeros en todos los medios de transporte públicos. Las personas en </w:t>
      </w:r>
      <w:r w:rsidR="000B41B6">
        <w:rPr>
          <w:rFonts w:ascii="Arial" w:hAnsi="Arial" w:cs="Arial"/>
        </w:rPr>
        <w:t xml:space="preserve">situación de </w:t>
      </w:r>
      <w:r w:rsidRPr="00A853C6">
        <w:rPr>
          <w:rFonts w:ascii="Arial" w:hAnsi="Arial" w:cs="Arial"/>
        </w:rPr>
        <w:t xml:space="preserve">desventaja debido a su movilidad reducida, ya sea que ésta resulte de una discapacidad, de su edad o de cualquier otro factor, deben tener las mismas posibilidades de utilizar los transportes aéreos que los demás ciudadanos. </w:t>
      </w:r>
    </w:p>
    <w:p w:rsidR="00D152FF" w:rsidRPr="00A853C6" w:rsidRDefault="00D152FF" w:rsidP="00485FA7">
      <w:pPr>
        <w:spacing w:line="360" w:lineRule="auto"/>
        <w:jc w:val="both"/>
        <w:rPr>
          <w:rFonts w:ascii="Arial" w:hAnsi="Arial" w:cs="Arial"/>
        </w:rPr>
      </w:pPr>
    </w:p>
    <w:p w:rsidR="00D152FF" w:rsidRPr="00A853C6" w:rsidRDefault="00D152FF" w:rsidP="00485FA7">
      <w:pPr>
        <w:spacing w:line="360" w:lineRule="auto"/>
        <w:jc w:val="both"/>
        <w:rPr>
          <w:rFonts w:ascii="Arial" w:hAnsi="Arial" w:cs="Arial"/>
        </w:rPr>
      </w:pPr>
      <w:r w:rsidRPr="00A853C6">
        <w:rPr>
          <w:rFonts w:ascii="Arial" w:hAnsi="Arial" w:cs="Arial"/>
        </w:rPr>
        <w:t xml:space="preserve">El </w:t>
      </w:r>
      <w:r w:rsidR="00D42353">
        <w:rPr>
          <w:rFonts w:ascii="Arial" w:hAnsi="Arial" w:cs="Arial"/>
        </w:rPr>
        <w:t>R</w:t>
      </w:r>
      <w:r w:rsidRPr="00A853C6">
        <w:rPr>
          <w:rFonts w:ascii="Arial" w:hAnsi="Arial" w:cs="Arial"/>
        </w:rPr>
        <w:t xml:space="preserve">eglamento CE 1107/2006 sobre los derechos de las personas con movilidad reducida en transportes aéreos prohíbe a los operadores denegar una reserva o embarque </w:t>
      </w:r>
      <w:r w:rsidR="000B41B6">
        <w:rPr>
          <w:rFonts w:ascii="Arial" w:hAnsi="Arial" w:cs="Arial"/>
        </w:rPr>
        <w:t>a</w:t>
      </w:r>
      <w:r w:rsidRPr="00A853C6">
        <w:rPr>
          <w:rFonts w:ascii="Arial" w:hAnsi="Arial" w:cs="Arial"/>
        </w:rPr>
        <w:t xml:space="preserve"> una persona en razón de su discapacidad. </w:t>
      </w:r>
    </w:p>
    <w:p w:rsidR="00D152FF" w:rsidRPr="00A853C6" w:rsidRDefault="00D152FF" w:rsidP="00485FA7">
      <w:pPr>
        <w:spacing w:line="360" w:lineRule="auto"/>
        <w:jc w:val="both"/>
        <w:rPr>
          <w:rFonts w:ascii="Arial" w:hAnsi="Arial" w:cs="Arial"/>
        </w:rPr>
      </w:pPr>
    </w:p>
    <w:p w:rsidR="00D152FF" w:rsidRPr="00A853C6" w:rsidRDefault="00D152FF" w:rsidP="00485FA7">
      <w:pPr>
        <w:spacing w:line="360" w:lineRule="auto"/>
        <w:jc w:val="both"/>
        <w:rPr>
          <w:rFonts w:ascii="Arial" w:hAnsi="Arial" w:cs="Arial"/>
        </w:rPr>
      </w:pPr>
      <w:r w:rsidRPr="00A853C6">
        <w:rPr>
          <w:rFonts w:ascii="Arial" w:hAnsi="Arial" w:cs="Arial"/>
        </w:rPr>
        <w:t xml:space="preserve">Cabe señalar que, en todo caso, existen ciertas </w:t>
      </w:r>
      <w:r w:rsidR="00D42353">
        <w:rPr>
          <w:rFonts w:ascii="Arial" w:hAnsi="Arial" w:cs="Arial"/>
        </w:rPr>
        <w:t>inaplicaciones</w:t>
      </w:r>
      <w:r w:rsidR="00D42353" w:rsidRPr="00A853C6">
        <w:rPr>
          <w:rFonts w:ascii="Arial" w:hAnsi="Arial" w:cs="Arial"/>
        </w:rPr>
        <w:t xml:space="preserve"> </w:t>
      </w:r>
      <w:r w:rsidRPr="00A853C6">
        <w:rPr>
          <w:rFonts w:ascii="Arial" w:hAnsi="Arial" w:cs="Arial"/>
        </w:rPr>
        <w:t xml:space="preserve">y excepciones, notablemente por razones de seguridad justificadas, </w:t>
      </w:r>
      <w:r w:rsidR="000B41B6">
        <w:rPr>
          <w:rFonts w:ascii="Arial" w:hAnsi="Arial" w:cs="Arial"/>
        </w:rPr>
        <w:t>permitidas por la Directiva</w:t>
      </w:r>
      <w:r w:rsidRPr="00A853C6">
        <w:rPr>
          <w:rFonts w:ascii="Arial" w:hAnsi="Arial" w:cs="Arial"/>
        </w:rPr>
        <w:t xml:space="preserve">. El transportista aéreo puede denegar una reserva a una persona de movilidad reducida o denegar el embarque de dicha persona, o bien exigir que una persona de movilidad reducida en viaje sea acompañada por otra persona con el fin de respetar las exigencias de seguridad aplicables y establecidas por la ley, o bien si el tamaño de la aeronave hace que el embarque de la persona sea físicamente imposible. </w:t>
      </w:r>
    </w:p>
    <w:p w:rsidR="00D152FF" w:rsidRPr="00A853C6" w:rsidRDefault="00D152FF" w:rsidP="00485FA7">
      <w:pPr>
        <w:spacing w:line="360" w:lineRule="auto"/>
        <w:jc w:val="both"/>
        <w:rPr>
          <w:rFonts w:ascii="Arial" w:hAnsi="Arial" w:cs="Arial"/>
        </w:rPr>
      </w:pPr>
    </w:p>
    <w:p w:rsidR="00D152FF" w:rsidRPr="00A853C6" w:rsidRDefault="00D152FF" w:rsidP="00485FA7">
      <w:pPr>
        <w:spacing w:line="360" w:lineRule="auto"/>
        <w:jc w:val="both"/>
        <w:rPr>
          <w:rFonts w:ascii="Arial" w:hAnsi="Arial" w:cs="Arial"/>
        </w:rPr>
      </w:pPr>
      <w:r w:rsidRPr="00A853C6">
        <w:rPr>
          <w:rFonts w:ascii="Arial" w:hAnsi="Arial" w:cs="Arial"/>
        </w:rPr>
        <w:t>En tales casos, la ley estipula que el transportista debe informar por escrito a la persona con movilidad reducida</w:t>
      </w:r>
      <w:r w:rsidR="000B41B6">
        <w:rPr>
          <w:rFonts w:ascii="Arial" w:hAnsi="Arial" w:cs="Arial"/>
        </w:rPr>
        <w:t xml:space="preserve"> </w:t>
      </w:r>
      <w:r w:rsidRPr="00A853C6">
        <w:rPr>
          <w:rFonts w:ascii="Arial" w:hAnsi="Arial" w:cs="Arial"/>
        </w:rPr>
        <w:t xml:space="preserve">los motivos de su rechazo, dentro de los cinco días hábiles siguientes desde la fecha de reserva, rechazo del embarque, o de la imposición de la condición de hacerse acompañar por otra persona. </w:t>
      </w:r>
    </w:p>
    <w:p w:rsidR="00D152FF" w:rsidRPr="00A853C6" w:rsidRDefault="00D152FF" w:rsidP="00485FA7">
      <w:pPr>
        <w:spacing w:line="360" w:lineRule="auto"/>
        <w:jc w:val="both"/>
        <w:rPr>
          <w:rFonts w:ascii="Arial" w:hAnsi="Arial" w:cs="Arial"/>
        </w:rPr>
      </w:pPr>
    </w:p>
    <w:p w:rsidR="00D152FF" w:rsidRPr="00A853C6" w:rsidRDefault="00D152FF" w:rsidP="00485FA7">
      <w:pPr>
        <w:spacing w:line="360" w:lineRule="auto"/>
        <w:jc w:val="both"/>
        <w:rPr>
          <w:rFonts w:ascii="Arial" w:hAnsi="Arial" w:cs="Arial"/>
        </w:rPr>
      </w:pPr>
      <w:r w:rsidRPr="00A853C6">
        <w:rPr>
          <w:rFonts w:ascii="Arial" w:hAnsi="Arial" w:cs="Arial"/>
        </w:rPr>
        <w:t xml:space="preserve">Las personas </w:t>
      </w:r>
      <w:r w:rsidR="000B41B6">
        <w:rPr>
          <w:rFonts w:ascii="Arial" w:hAnsi="Arial" w:cs="Arial"/>
        </w:rPr>
        <w:t>con</w:t>
      </w:r>
      <w:r w:rsidRPr="00A853C6">
        <w:rPr>
          <w:rFonts w:ascii="Arial" w:hAnsi="Arial" w:cs="Arial"/>
        </w:rPr>
        <w:t xml:space="preserve"> movilidad reducida tienen el derecho a beneficiarse de una asistencia gratuita en los aeropuertos (durante la partida, la llegada y el tr</w:t>
      </w:r>
      <w:r w:rsidR="00D42353">
        <w:rPr>
          <w:rFonts w:ascii="Arial" w:hAnsi="Arial" w:cs="Arial"/>
        </w:rPr>
        <w:t>á</w:t>
      </w:r>
      <w:r w:rsidRPr="00A853C6">
        <w:rPr>
          <w:rFonts w:ascii="Arial" w:hAnsi="Arial" w:cs="Arial"/>
        </w:rPr>
        <w:t xml:space="preserve">nsito) y a bordo de los aviones (por ejemplo, el transporte de sillas de rueda o de </w:t>
      </w:r>
      <w:r w:rsidRPr="00A853C6">
        <w:rPr>
          <w:rFonts w:ascii="Arial" w:hAnsi="Arial" w:cs="Arial"/>
          <w:b/>
        </w:rPr>
        <w:t xml:space="preserve">perros guía de </w:t>
      </w:r>
      <w:r w:rsidR="000225B4" w:rsidRPr="00A853C6">
        <w:rPr>
          <w:rFonts w:ascii="Arial" w:hAnsi="Arial" w:cs="Arial"/>
          <w:b/>
        </w:rPr>
        <w:t>personas ciega</w:t>
      </w:r>
      <w:r w:rsidRPr="00A853C6">
        <w:rPr>
          <w:rFonts w:ascii="Arial" w:hAnsi="Arial" w:cs="Arial"/>
          <w:b/>
        </w:rPr>
        <w:t>s</w:t>
      </w:r>
      <w:r w:rsidRPr="00A853C6">
        <w:rPr>
          <w:rFonts w:ascii="Arial" w:hAnsi="Arial" w:cs="Arial"/>
        </w:rPr>
        <w:t xml:space="preserve">). </w:t>
      </w:r>
    </w:p>
    <w:p w:rsidR="00D152FF" w:rsidRDefault="00D152FF" w:rsidP="00485FA7">
      <w:pPr>
        <w:spacing w:line="360" w:lineRule="auto"/>
        <w:jc w:val="both"/>
        <w:rPr>
          <w:rFonts w:ascii="Arial" w:hAnsi="Arial" w:cs="Arial"/>
          <w:b/>
        </w:rPr>
      </w:pPr>
    </w:p>
    <w:p w:rsidR="007A031A" w:rsidRPr="00A853C6" w:rsidRDefault="007A031A" w:rsidP="00485FA7">
      <w:pPr>
        <w:spacing w:line="360" w:lineRule="auto"/>
        <w:jc w:val="both"/>
        <w:rPr>
          <w:rFonts w:ascii="Arial" w:hAnsi="Arial" w:cs="Arial"/>
          <w:b/>
        </w:rPr>
      </w:pPr>
    </w:p>
    <w:p w:rsidR="00D152FF" w:rsidRPr="00A853C6" w:rsidRDefault="00D152FF" w:rsidP="00485FA7">
      <w:pPr>
        <w:spacing w:line="360" w:lineRule="auto"/>
        <w:jc w:val="both"/>
        <w:rPr>
          <w:rFonts w:ascii="Arial" w:hAnsi="Arial" w:cs="Arial"/>
          <w:b/>
        </w:rPr>
      </w:pPr>
      <w:r w:rsidRPr="00A853C6">
        <w:rPr>
          <w:rFonts w:ascii="Arial" w:hAnsi="Arial" w:cs="Arial"/>
          <w:b/>
        </w:rPr>
        <w:t>Artículo 7</w:t>
      </w:r>
      <w:r w:rsidR="000B5EB4">
        <w:rPr>
          <w:rFonts w:ascii="Arial" w:hAnsi="Arial" w:cs="Arial"/>
          <w:b/>
        </w:rPr>
        <w:t>.</w:t>
      </w:r>
      <w:r w:rsidRPr="00A853C6">
        <w:rPr>
          <w:rFonts w:ascii="Arial" w:hAnsi="Arial" w:cs="Arial"/>
          <w:b/>
        </w:rPr>
        <w:t xml:space="preserve">2 </w:t>
      </w:r>
    </w:p>
    <w:p w:rsidR="00D152FF" w:rsidRPr="00A853C6" w:rsidRDefault="00D152FF" w:rsidP="00485FA7">
      <w:pPr>
        <w:spacing w:line="360" w:lineRule="auto"/>
        <w:jc w:val="both"/>
        <w:rPr>
          <w:rFonts w:ascii="Arial" w:hAnsi="Arial" w:cs="Arial"/>
          <w:b/>
        </w:rPr>
      </w:pPr>
    </w:p>
    <w:p w:rsidR="00D152FF" w:rsidRPr="00A853C6" w:rsidRDefault="000B5EB4" w:rsidP="00485FA7">
      <w:pPr>
        <w:spacing w:line="360" w:lineRule="auto"/>
        <w:jc w:val="both"/>
        <w:rPr>
          <w:rFonts w:ascii="Arial" w:hAnsi="Arial" w:cs="Arial"/>
        </w:rPr>
      </w:pPr>
      <w:r>
        <w:rPr>
          <w:rFonts w:ascii="Arial" w:hAnsi="Arial" w:cs="Arial"/>
        </w:rPr>
        <w:t>L</w:t>
      </w:r>
      <w:r w:rsidR="00D152FF" w:rsidRPr="00A853C6">
        <w:rPr>
          <w:rFonts w:ascii="Arial" w:hAnsi="Arial" w:cs="Arial"/>
        </w:rPr>
        <w:t xml:space="preserve">a utilización de un perro </w:t>
      </w:r>
      <w:r w:rsidR="00286CE6">
        <w:rPr>
          <w:rFonts w:ascii="Arial" w:hAnsi="Arial" w:cs="Arial"/>
        </w:rPr>
        <w:t>guía</w:t>
      </w:r>
      <w:r>
        <w:rPr>
          <w:rFonts w:ascii="Arial" w:hAnsi="Arial" w:cs="Arial"/>
        </w:rPr>
        <w:t>,</w:t>
      </w:r>
      <w:r w:rsidR="00D152FF" w:rsidRPr="00A853C6">
        <w:rPr>
          <w:rFonts w:ascii="Arial" w:hAnsi="Arial" w:cs="Arial"/>
        </w:rPr>
        <w:t xml:space="preserve"> reconocido como tal</w:t>
      </w:r>
      <w:r>
        <w:rPr>
          <w:rFonts w:ascii="Arial" w:hAnsi="Arial" w:cs="Arial"/>
        </w:rPr>
        <w:t>,</w:t>
      </w:r>
      <w:r w:rsidR="00D152FF" w:rsidRPr="00A853C6">
        <w:rPr>
          <w:rFonts w:ascii="Arial" w:hAnsi="Arial" w:cs="Arial"/>
        </w:rPr>
        <w:t xml:space="preserve"> está sujet</w:t>
      </w:r>
      <w:r>
        <w:rPr>
          <w:rFonts w:ascii="Arial" w:hAnsi="Arial" w:cs="Arial"/>
        </w:rPr>
        <w:t>a</w:t>
      </w:r>
      <w:r w:rsidR="00D152FF" w:rsidRPr="00A853C6">
        <w:rPr>
          <w:rFonts w:ascii="Arial" w:hAnsi="Arial" w:cs="Arial"/>
        </w:rPr>
        <w:t xml:space="preserve"> a </w:t>
      </w:r>
      <w:r w:rsidR="00243138">
        <w:rPr>
          <w:rFonts w:ascii="Arial" w:hAnsi="Arial" w:cs="Arial"/>
        </w:rPr>
        <w:t>la</w:t>
      </w:r>
      <w:r w:rsidR="00243138" w:rsidRPr="00A853C6">
        <w:rPr>
          <w:rFonts w:ascii="Arial" w:hAnsi="Arial" w:cs="Arial"/>
        </w:rPr>
        <w:t xml:space="preserve"> exigencia</w:t>
      </w:r>
      <w:r w:rsidR="00D152FF" w:rsidRPr="00A853C6">
        <w:rPr>
          <w:rFonts w:ascii="Arial" w:hAnsi="Arial" w:cs="Arial"/>
        </w:rPr>
        <w:t xml:space="preserve"> de notificación al transportista aéreo o a su agente o al organizador del viaje de manera conforme a las reglas nacionales aplicables al transporte de perros </w:t>
      </w:r>
      <w:r w:rsidR="00286CE6">
        <w:rPr>
          <w:rFonts w:ascii="Arial" w:hAnsi="Arial" w:cs="Arial"/>
        </w:rPr>
        <w:t>guía</w:t>
      </w:r>
      <w:r w:rsidR="00D152FF" w:rsidRPr="00A853C6">
        <w:rPr>
          <w:rFonts w:ascii="Arial" w:hAnsi="Arial" w:cs="Arial"/>
        </w:rPr>
        <w:t xml:space="preserve"> a bordo de aeronaves, </w:t>
      </w:r>
      <w:r>
        <w:rPr>
          <w:rFonts w:ascii="Arial" w:hAnsi="Arial" w:cs="Arial"/>
        </w:rPr>
        <w:t>siempre y cuando</w:t>
      </w:r>
      <w:r w:rsidR="00D152FF" w:rsidRPr="00A853C6">
        <w:rPr>
          <w:rFonts w:ascii="Arial" w:hAnsi="Arial" w:cs="Arial"/>
        </w:rPr>
        <w:t xml:space="preserve"> estas reglas existan. </w:t>
      </w:r>
    </w:p>
    <w:p w:rsidR="00D152FF" w:rsidRPr="00A853C6" w:rsidRDefault="00D152FF" w:rsidP="00485FA7">
      <w:pPr>
        <w:spacing w:line="360" w:lineRule="auto"/>
        <w:jc w:val="both"/>
        <w:rPr>
          <w:rFonts w:ascii="Arial" w:hAnsi="Arial" w:cs="Arial"/>
        </w:rPr>
      </w:pPr>
    </w:p>
    <w:p w:rsidR="00D152FF" w:rsidRPr="00A853C6" w:rsidRDefault="00D152FF" w:rsidP="00485FA7">
      <w:pPr>
        <w:spacing w:line="360" w:lineRule="auto"/>
        <w:jc w:val="both"/>
        <w:rPr>
          <w:rFonts w:ascii="Arial" w:hAnsi="Arial" w:cs="Arial"/>
        </w:rPr>
      </w:pPr>
      <w:r w:rsidRPr="00A853C6">
        <w:rPr>
          <w:rFonts w:ascii="Arial" w:hAnsi="Arial" w:cs="Arial"/>
        </w:rPr>
        <w:t xml:space="preserve">Son los operadores de aeropuertos quienes deben proveer asistencia a la persona con discapacidad, atribuyendo los gastos implicados a las compañías aéreas para financiar este servicio.  </w:t>
      </w:r>
    </w:p>
    <w:p w:rsidR="00D152FF" w:rsidRPr="00A853C6" w:rsidRDefault="00D152FF" w:rsidP="00485FA7">
      <w:pPr>
        <w:spacing w:line="360" w:lineRule="auto"/>
        <w:jc w:val="both"/>
        <w:rPr>
          <w:rFonts w:ascii="Arial" w:hAnsi="Arial" w:cs="Arial"/>
        </w:rPr>
      </w:pPr>
    </w:p>
    <w:p w:rsidR="00D152FF" w:rsidRPr="00A853C6" w:rsidRDefault="00D152FF" w:rsidP="00485FA7">
      <w:pPr>
        <w:spacing w:line="360" w:lineRule="auto"/>
        <w:jc w:val="both"/>
        <w:rPr>
          <w:rFonts w:ascii="Arial" w:hAnsi="Arial" w:cs="Arial"/>
        </w:rPr>
      </w:pPr>
      <w:r w:rsidRPr="00A853C6">
        <w:rPr>
          <w:rFonts w:ascii="Arial" w:hAnsi="Arial" w:cs="Arial"/>
        </w:rPr>
        <w:t xml:space="preserve">Los Estados miembros deben preveer las sanciones en caso de infracción y deben crear organismos independientes para procesar eventuales quejas. </w:t>
      </w:r>
    </w:p>
    <w:p w:rsidR="00D152FF" w:rsidRPr="00A853C6" w:rsidRDefault="00D152FF" w:rsidP="00485FA7">
      <w:pPr>
        <w:spacing w:line="360" w:lineRule="auto"/>
        <w:jc w:val="both"/>
        <w:rPr>
          <w:rFonts w:ascii="Arial" w:hAnsi="Arial" w:cs="Arial"/>
        </w:rPr>
      </w:pPr>
    </w:p>
    <w:p w:rsidR="00D152FF" w:rsidRPr="00A853C6" w:rsidRDefault="001E2988" w:rsidP="00485FA7">
      <w:pPr>
        <w:spacing w:line="360" w:lineRule="auto"/>
        <w:jc w:val="both"/>
        <w:rPr>
          <w:rFonts w:ascii="Arial" w:hAnsi="Arial" w:cs="Arial"/>
        </w:rPr>
      </w:pPr>
      <w:r w:rsidRPr="0051315D">
        <w:rPr>
          <w:rFonts w:ascii="Arial" w:hAnsi="Arial" w:cs="Arial"/>
        </w:rPr>
        <w:t xml:space="preserve">El reglamento transporte aéreo entró en vigor el 26/07/2008 </w:t>
      </w:r>
      <w:r>
        <w:rPr>
          <w:rFonts w:ascii="Arial" w:hAnsi="Arial" w:cs="Arial"/>
        </w:rPr>
        <w:t>y l</w:t>
      </w:r>
      <w:r w:rsidR="00D152FF" w:rsidRPr="00A853C6">
        <w:rPr>
          <w:rFonts w:ascii="Arial" w:hAnsi="Arial" w:cs="Arial"/>
        </w:rPr>
        <w:t>a Comisión Europea enviará un informe al Parlamento Europeo y al Consejo</w:t>
      </w:r>
      <w:r w:rsidR="000B5EB4">
        <w:rPr>
          <w:rFonts w:ascii="Arial" w:hAnsi="Arial" w:cs="Arial"/>
        </w:rPr>
        <w:t xml:space="preserve"> </w:t>
      </w:r>
      <w:r>
        <w:rPr>
          <w:rFonts w:ascii="Arial" w:hAnsi="Arial" w:cs="Arial"/>
        </w:rPr>
        <w:t xml:space="preserve">a lo largo de </w:t>
      </w:r>
      <w:r w:rsidR="00D152FF" w:rsidRPr="00A853C6">
        <w:rPr>
          <w:rFonts w:ascii="Arial" w:hAnsi="Arial" w:cs="Arial"/>
        </w:rPr>
        <w:t xml:space="preserve">2010, sobre el funcionamiento y los resultados de este reglamento. </w:t>
      </w:r>
    </w:p>
    <w:p w:rsidR="007A031A" w:rsidRDefault="007A031A" w:rsidP="00485FA7">
      <w:pPr>
        <w:spacing w:line="360" w:lineRule="auto"/>
        <w:jc w:val="both"/>
        <w:rPr>
          <w:rFonts w:ascii="Arial" w:hAnsi="Arial" w:cs="Arial"/>
        </w:rPr>
      </w:pPr>
    </w:p>
    <w:p w:rsidR="00D152FF" w:rsidRPr="00A853C6" w:rsidRDefault="00D152FF" w:rsidP="00485FA7">
      <w:pPr>
        <w:spacing w:line="360" w:lineRule="auto"/>
        <w:jc w:val="both"/>
        <w:rPr>
          <w:rFonts w:ascii="Arial" w:hAnsi="Arial" w:cs="Arial"/>
          <w:bCs/>
        </w:rPr>
      </w:pPr>
    </w:p>
    <w:p w:rsidR="00FA7069" w:rsidRPr="00A853C6" w:rsidRDefault="0049369E" w:rsidP="00260D87">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b/>
        </w:rPr>
      </w:pPr>
      <w:r w:rsidRPr="00A853C6">
        <w:rPr>
          <w:rFonts w:ascii="Arial" w:hAnsi="Arial" w:cs="Arial"/>
          <w:b/>
        </w:rPr>
        <w:t>CUADRO 2</w:t>
      </w:r>
      <w:r w:rsidR="00FA7069" w:rsidRPr="00A853C6">
        <w:rPr>
          <w:rFonts w:ascii="Arial" w:hAnsi="Arial" w:cs="Arial"/>
          <w:b/>
        </w:rPr>
        <w:t xml:space="preserve">: </w:t>
      </w:r>
    </w:p>
    <w:p w:rsidR="00FA7069" w:rsidRPr="00A853C6" w:rsidRDefault="00FA7069" w:rsidP="00260D87">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b/>
        </w:rPr>
      </w:pPr>
      <w:r w:rsidRPr="00A853C6">
        <w:rPr>
          <w:rFonts w:ascii="Arial" w:hAnsi="Arial" w:cs="Arial"/>
          <w:b/>
        </w:rPr>
        <w:t>Definición de “p</w:t>
      </w:r>
      <w:r w:rsidR="00D152FF" w:rsidRPr="00A853C6">
        <w:rPr>
          <w:rFonts w:ascii="Arial" w:hAnsi="Arial" w:cs="Arial"/>
          <w:b/>
        </w:rPr>
        <w:t>ersona con discapacidad” o “persona con movilidad reducida”</w:t>
      </w:r>
      <w:r w:rsidRPr="00A853C6">
        <w:rPr>
          <w:rFonts w:ascii="Arial" w:hAnsi="Arial" w:cs="Arial"/>
          <w:b/>
        </w:rPr>
        <w:t xml:space="preserve"> en el </w:t>
      </w:r>
      <w:r w:rsidR="0051315D" w:rsidRPr="0051315D">
        <w:rPr>
          <w:rFonts w:ascii="Arial" w:hAnsi="Arial" w:cs="Arial"/>
          <w:b/>
        </w:rPr>
        <w:t xml:space="preserve">Reglamento </w:t>
      </w:r>
      <w:r w:rsidR="00DB5126">
        <w:rPr>
          <w:rFonts w:ascii="Arial" w:hAnsi="Arial" w:cs="Arial"/>
          <w:b/>
        </w:rPr>
        <w:t>CE 110</w:t>
      </w:r>
      <w:r w:rsidR="0051315D" w:rsidRPr="0051315D">
        <w:rPr>
          <w:rFonts w:ascii="Arial" w:hAnsi="Arial" w:cs="Arial"/>
          <w:b/>
        </w:rPr>
        <w:t>7/2006</w:t>
      </w:r>
    </w:p>
    <w:p w:rsidR="00D152FF" w:rsidRPr="00A853C6" w:rsidRDefault="00FA7069" w:rsidP="00260D87">
      <w:pPr>
        <w:pBdr>
          <w:top w:val="single" w:sz="4" w:space="1" w:color="auto"/>
          <w:left w:val="single" w:sz="4" w:space="4" w:color="auto"/>
          <w:bottom w:val="single" w:sz="4" w:space="1" w:color="auto"/>
          <w:right w:val="single" w:sz="4" w:space="4" w:color="auto"/>
        </w:pBdr>
        <w:shd w:val="clear" w:color="auto" w:fill="E0E0E0"/>
        <w:spacing w:line="360" w:lineRule="auto"/>
        <w:rPr>
          <w:rFonts w:ascii="Arial" w:hAnsi="Arial" w:cs="Arial"/>
        </w:rPr>
      </w:pPr>
      <w:r w:rsidRPr="00A853C6">
        <w:rPr>
          <w:rFonts w:ascii="Arial" w:hAnsi="Arial" w:cs="Arial"/>
        </w:rPr>
        <w:t>Se define como t</w:t>
      </w:r>
      <w:r w:rsidR="00D152FF" w:rsidRPr="00A853C6">
        <w:rPr>
          <w:rFonts w:ascii="Arial" w:hAnsi="Arial" w:cs="Arial"/>
        </w:rPr>
        <w:t xml:space="preserve">oda persona cuya movilidad sea reducida, al utilizar un medio de transporte, en razón de toda discapacidad física (sensorial o motora, permanente o temporal) o de toda discapacidad o deficiencia intelectual, o de toda otra causa de discapacidad, o de su edad, o cuya situación requiera de atención apropiada y de la adaptación a sus necesidades particulares del servicio puesto a disposición de todos los pasajeros. </w:t>
      </w:r>
    </w:p>
    <w:p w:rsidR="0051315D" w:rsidRDefault="0051315D" w:rsidP="0051315D">
      <w:pPr>
        <w:spacing w:line="360" w:lineRule="auto"/>
        <w:rPr>
          <w:rFonts w:ascii="Arial" w:hAnsi="Arial" w:cs="Arial"/>
          <w:i/>
        </w:rPr>
      </w:pPr>
    </w:p>
    <w:p w:rsidR="0051315D" w:rsidRDefault="0051315D" w:rsidP="0051315D">
      <w:pPr>
        <w:spacing w:line="360" w:lineRule="auto"/>
        <w:rPr>
          <w:rFonts w:ascii="Arial" w:hAnsi="Arial" w:cs="Arial"/>
          <w:i/>
        </w:rPr>
      </w:pPr>
    </w:p>
    <w:p w:rsidR="007A031A" w:rsidRDefault="007A031A" w:rsidP="0051315D">
      <w:pPr>
        <w:spacing w:line="360" w:lineRule="auto"/>
        <w:rPr>
          <w:rFonts w:ascii="Arial" w:hAnsi="Arial" w:cs="Arial"/>
          <w:i/>
        </w:rPr>
      </w:pPr>
    </w:p>
    <w:p w:rsidR="007A031A" w:rsidRPr="00A853C6" w:rsidRDefault="007A031A" w:rsidP="0051315D">
      <w:pPr>
        <w:spacing w:line="360" w:lineRule="auto"/>
        <w:rPr>
          <w:rFonts w:ascii="Arial" w:hAnsi="Arial" w:cs="Arial"/>
          <w:i/>
        </w:rPr>
      </w:pPr>
    </w:p>
    <w:p w:rsidR="0051315D" w:rsidRPr="0051315D" w:rsidRDefault="0051315D" w:rsidP="0051315D">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Pr>
          <w:rFonts w:ascii="Arial" w:hAnsi="Arial" w:cs="Arial"/>
          <w:b/>
        </w:rPr>
        <w:t>c</w:t>
      </w:r>
      <w:r w:rsidRPr="0051315D">
        <w:rPr>
          <w:rFonts w:ascii="Arial" w:hAnsi="Arial" w:cs="Arial"/>
          <w:b/>
        </w:rPr>
        <w:t xml:space="preserve">. </w:t>
      </w:r>
      <w:r w:rsidRPr="0051315D">
        <w:rPr>
          <w:rStyle w:val="Textoennegrita"/>
          <w:rFonts w:ascii="Arial" w:hAnsi="Arial" w:cs="Arial"/>
        </w:rPr>
        <w:t>Reglamento sobre derechos y obligaciones de los viajeros de ferrocarril (CE) n° 1371/2007</w:t>
      </w:r>
    </w:p>
    <w:p w:rsidR="0051315D" w:rsidRPr="00A853C6" w:rsidRDefault="0051315D" w:rsidP="0051315D">
      <w:pPr>
        <w:spacing w:line="360" w:lineRule="auto"/>
        <w:jc w:val="both"/>
        <w:rPr>
          <w:rFonts w:ascii="Arial" w:hAnsi="Arial" w:cs="Arial"/>
        </w:rPr>
      </w:pPr>
    </w:p>
    <w:p w:rsidR="0051315D" w:rsidRDefault="0051315D" w:rsidP="0051315D">
      <w:pPr>
        <w:spacing w:line="360" w:lineRule="auto"/>
        <w:jc w:val="both"/>
        <w:rPr>
          <w:rStyle w:val="Textoennegrita"/>
          <w:rFonts w:ascii="Arial" w:hAnsi="Arial" w:cs="Arial"/>
          <w:b w:val="0"/>
        </w:rPr>
      </w:pPr>
      <w:r w:rsidRPr="0051315D">
        <w:rPr>
          <w:rFonts w:ascii="Arial" w:hAnsi="Arial" w:cs="Arial"/>
        </w:rPr>
        <w:t xml:space="preserve">También el </w:t>
      </w:r>
      <w:r w:rsidRPr="0051315D">
        <w:rPr>
          <w:rStyle w:val="Textoennegrita"/>
          <w:rFonts w:ascii="Arial" w:hAnsi="Arial" w:cs="Arial"/>
          <w:b w:val="0"/>
        </w:rPr>
        <w:t>Reglamento (CE) n° 1371/2007 del Parlamento Europeo y del Consejo, de 23 de octubre de 2007 , sobre los derechos y las obligaciones de los viajeros de ferrocarril garantiza el derecho de transporte de animales y el derecho de las personas con discapacidad a no ser discriminadas, así como su derecho a recibir asistencia.</w:t>
      </w:r>
    </w:p>
    <w:p w:rsidR="00B05777" w:rsidRPr="00EA4FF9" w:rsidRDefault="00B05777" w:rsidP="00A914C8">
      <w:pPr>
        <w:autoSpaceDE w:val="0"/>
        <w:autoSpaceDN w:val="0"/>
        <w:adjustRightInd w:val="0"/>
        <w:spacing w:line="360" w:lineRule="auto"/>
        <w:rPr>
          <w:rFonts w:ascii="Arial" w:hAnsi="Arial" w:cs="Arial"/>
        </w:rPr>
      </w:pPr>
      <w:r w:rsidRPr="00EA4FF9">
        <w:rPr>
          <w:rStyle w:val="Textoennegrita"/>
          <w:rFonts w:ascii="Arial" w:hAnsi="Arial" w:cs="Arial"/>
          <w:b w:val="0"/>
        </w:rPr>
        <w:t xml:space="preserve">Concretamente en el Título III se refiere al transporte de equipaje de mano, animales equipaje registrado y vehículos. En este mismo título y dentro de las </w:t>
      </w:r>
      <w:r w:rsidR="00E67519" w:rsidRPr="00EA4FF9">
        <w:rPr>
          <w:rStyle w:val="Textoennegrita"/>
          <w:rFonts w:ascii="Arial" w:hAnsi="Arial" w:cs="Arial"/>
          <w:b w:val="0"/>
        </w:rPr>
        <w:t>provisiones</w:t>
      </w:r>
      <w:r w:rsidRPr="00EA4FF9">
        <w:rPr>
          <w:rStyle w:val="Textoennegrita"/>
          <w:rFonts w:ascii="Arial" w:hAnsi="Arial" w:cs="Arial"/>
          <w:b w:val="0"/>
        </w:rPr>
        <w:t xml:space="preserve"> comunes, el artículo 12 señala que la aceptación de artículos y animales está sujeta a las</w:t>
      </w:r>
      <w:r w:rsidR="00E67519" w:rsidRPr="00EA4FF9">
        <w:rPr>
          <w:rStyle w:val="Textoennegrita"/>
          <w:rFonts w:ascii="Arial" w:hAnsi="Arial" w:cs="Arial"/>
          <w:b w:val="0"/>
        </w:rPr>
        <w:t xml:space="preserve"> Reglas Generales de Transporte para Pasajeros por Ferrocarril</w:t>
      </w:r>
      <w:r w:rsidRPr="00EA4FF9">
        <w:rPr>
          <w:rStyle w:val="Refdenotaalpie"/>
          <w:rFonts w:ascii="Arial" w:hAnsi="Arial" w:cs="Arial"/>
          <w:bCs/>
        </w:rPr>
        <w:footnoteReference w:id="6"/>
      </w:r>
      <w:r w:rsidRPr="00EA4FF9">
        <w:rPr>
          <w:rStyle w:val="Textoennegrita"/>
          <w:rFonts w:ascii="Arial" w:hAnsi="Arial" w:cs="Arial"/>
          <w:b w:val="0"/>
        </w:rPr>
        <w:t xml:space="preserve">  </w:t>
      </w:r>
    </w:p>
    <w:p w:rsidR="00E67519" w:rsidRPr="00EA4FF9" w:rsidRDefault="00E67519" w:rsidP="00A914C8">
      <w:pPr>
        <w:spacing w:line="360" w:lineRule="auto"/>
        <w:rPr>
          <w:rFonts w:ascii="Arial" w:hAnsi="Arial" w:cs="Arial"/>
        </w:rPr>
      </w:pPr>
    </w:p>
    <w:p w:rsidR="00E67519" w:rsidRPr="00EA4FF9" w:rsidRDefault="00E67519" w:rsidP="00A914C8">
      <w:pPr>
        <w:autoSpaceDE w:val="0"/>
        <w:autoSpaceDN w:val="0"/>
        <w:adjustRightInd w:val="0"/>
        <w:spacing w:line="360" w:lineRule="auto"/>
        <w:jc w:val="both"/>
        <w:rPr>
          <w:rFonts w:ascii="Arial" w:hAnsi="Arial" w:cs="Arial"/>
        </w:rPr>
      </w:pPr>
      <w:r w:rsidRPr="00EA4FF9">
        <w:rPr>
          <w:rFonts w:ascii="Arial" w:hAnsi="Arial" w:cs="Arial"/>
        </w:rPr>
        <w:t xml:space="preserve">En concreto, dichas Reglas establecen en su artículo 7, lo siguiente sobre animales: </w:t>
      </w:r>
    </w:p>
    <w:p w:rsidR="00E67519" w:rsidRPr="00EA4FF9" w:rsidRDefault="00E67519" w:rsidP="00A914C8">
      <w:pPr>
        <w:autoSpaceDE w:val="0"/>
        <w:autoSpaceDN w:val="0"/>
        <w:adjustRightInd w:val="0"/>
        <w:spacing w:line="360" w:lineRule="auto"/>
        <w:jc w:val="both"/>
        <w:rPr>
          <w:rFonts w:ascii="Arial" w:hAnsi="Arial" w:cs="Arial"/>
        </w:rPr>
      </w:pPr>
    </w:p>
    <w:p w:rsidR="00E67519" w:rsidRPr="00EA4FF9" w:rsidRDefault="00E67519" w:rsidP="00A914C8">
      <w:pPr>
        <w:autoSpaceDE w:val="0"/>
        <w:autoSpaceDN w:val="0"/>
        <w:adjustRightInd w:val="0"/>
        <w:spacing w:line="360" w:lineRule="auto"/>
        <w:jc w:val="both"/>
        <w:rPr>
          <w:rFonts w:ascii="Arial" w:hAnsi="Arial" w:cs="Arial"/>
          <w:i/>
          <w:lang w:val="en-GB"/>
        </w:rPr>
      </w:pPr>
      <w:r w:rsidRPr="00BD26DD">
        <w:rPr>
          <w:rFonts w:ascii="Arial" w:hAnsi="Arial" w:cs="Arial"/>
          <w:i/>
        </w:rPr>
        <w:t xml:space="preserve">7.1 </w:t>
      </w:r>
      <w:r w:rsidR="00BD26DD" w:rsidRPr="00BD26DD">
        <w:rPr>
          <w:rFonts w:ascii="Arial" w:hAnsi="Arial" w:cs="Arial"/>
          <w:i/>
        </w:rPr>
        <w:t xml:space="preserve">Los pasajeros pueden </w:t>
      </w:r>
      <w:r w:rsidR="00A914C8">
        <w:rPr>
          <w:rFonts w:ascii="Arial" w:hAnsi="Arial" w:cs="Arial"/>
          <w:i/>
        </w:rPr>
        <w:t>trans</w:t>
      </w:r>
      <w:r w:rsidR="00BD26DD" w:rsidRPr="00BD26DD">
        <w:rPr>
          <w:rFonts w:ascii="Arial" w:hAnsi="Arial" w:cs="Arial"/>
          <w:i/>
        </w:rPr>
        <w:t xml:space="preserve">portar </w:t>
      </w:r>
      <w:r w:rsidR="00492D17" w:rsidRPr="00BD26DD">
        <w:rPr>
          <w:rFonts w:ascii="Arial" w:hAnsi="Arial" w:cs="Arial"/>
          <w:i/>
        </w:rPr>
        <w:t>animales</w:t>
      </w:r>
      <w:r w:rsidR="00BD26DD" w:rsidRPr="00BD26DD">
        <w:rPr>
          <w:rFonts w:ascii="Arial" w:hAnsi="Arial" w:cs="Arial"/>
          <w:i/>
        </w:rPr>
        <w:t xml:space="preserve"> en trenes sólo en la medida en la que</w:t>
      </w:r>
      <w:r w:rsidR="00BD26DD">
        <w:rPr>
          <w:rFonts w:ascii="Arial" w:hAnsi="Arial" w:cs="Arial"/>
          <w:i/>
        </w:rPr>
        <w:t xml:space="preserve"> lo</w:t>
      </w:r>
      <w:r w:rsidR="00BD26DD" w:rsidRPr="00BD26DD">
        <w:rPr>
          <w:rFonts w:ascii="Arial" w:hAnsi="Arial" w:cs="Arial"/>
          <w:i/>
        </w:rPr>
        <w:t xml:space="preserve"> autor</w:t>
      </w:r>
      <w:r w:rsidR="00BD26DD">
        <w:rPr>
          <w:rFonts w:ascii="Arial" w:hAnsi="Arial" w:cs="Arial"/>
          <w:i/>
        </w:rPr>
        <w:t xml:space="preserve">icen los operadores. </w:t>
      </w:r>
      <w:r w:rsidR="00BD26DD" w:rsidRPr="00BD26DD">
        <w:rPr>
          <w:rFonts w:ascii="Arial" w:hAnsi="Arial" w:cs="Arial"/>
          <w:i/>
        </w:rPr>
        <w:t>Si los transportistas lo autorizan, se aplicarán las condiciones especiales de transporte.</w:t>
      </w:r>
      <w:r w:rsidR="00BD26DD">
        <w:rPr>
          <w:rFonts w:ascii="Arial" w:hAnsi="Arial" w:cs="Arial"/>
          <w:i/>
        </w:rPr>
        <w:t xml:space="preserve"> </w:t>
      </w:r>
    </w:p>
    <w:p w:rsidR="00EA4FF9" w:rsidRPr="00EA4FF9" w:rsidRDefault="00EA4FF9" w:rsidP="00A914C8">
      <w:pPr>
        <w:autoSpaceDE w:val="0"/>
        <w:autoSpaceDN w:val="0"/>
        <w:adjustRightInd w:val="0"/>
        <w:spacing w:line="360" w:lineRule="auto"/>
        <w:jc w:val="both"/>
        <w:rPr>
          <w:rFonts w:ascii="Arial" w:hAnsi="Arial" w:cs="Arial"/>
          <w:i/>
          <w:lang w:val="en-GB"/>
        </w:rPr>
      </w:pPr>
    </w:p>
    <w:p w:rsidR="00E67519" w:rsidRPr="00BD26DD" w:rsidRDefault="00E67519" w:rsidP="00A914C8">
      <w:pPr>
        <w:autoSpaceDE w:val="0"/>
        <w:autoSpaceDN w:val="0"/>
        <w:adjustRightInd w:val="0"/>
        <w:spacing w:line="360" w:lineRule="auto"/>
        <w:jc w:val="both"/>
        <w:rPr>
          <w:rFonts w:ascii="Arial" w:hAnsi="Arial" w:cs="Arial"/>
          <w:i/>
        </w:rPr>
      </w:pPr>
      <w:r w:rsidRPr="00BD26DD">
        <w:rPr>
          <w:rFonts w:ascii="Arial" w:hAnsi="Arial" w:cs="Arial"/>
          <w:i/>
        </w:rPr>
        <w:t xml:space="preserve">7.2 </w:t>
      </w:r>
      <w:r w:rsidR="00BD26DD" w:rsidRPr="00BD26DD">
        <w:rPr>
          <w:rFonts w:ascii="Arial" w:hAnsi="Arial" w:cs="Arial"/>
          <w:i/>
        </w:rPr>
        <w:t xml:space="preserve">Sujeto a la ley </w:t>
      </w:r>
      <w:r w:rsidR="00A914C8">
        <w:rPr>
          <w:rFonts w:ascii="Arial" w:hAnsi="Arial" w:cs="Arial"/>
          <w:i/>
        </w:rPr>
        <w:t>vigente</w:t>
      </w:r>
      <w:r w:rsidR="00BD26DD" w:rsidRPr="00BD26DD">
        <w:rPr>
          <w:rFonts w:ascii="Arial" w:hAnsi="Arial" w:cs="Arial"/>
          <w:i/>
        </w:rPr>
        <w:t xml:space="preserve">, no se aplicarán restricciones a personas ciegas y perros de </w:t>
      </w:r>
      <w:r w:rsidR="00492D17" w:rsidRPr="00BD26DD">
        <w:rPr>
          <w:rFonts w:ascii="Arial" w:hAnsi="Arial" w:cs="Arial"/>
          <w:i/>
        </w:rPr>
        <w:t>asistencia</w:t>
      </w:r>
      <w:r w:rsidR="00BD26DD" w:rsidRPr="00BD26DD">
        <w:rPr>
          <w:rFonts w:ascii="Arial" w:hAnsi="Arial" w:cs="Arial"/>
          <w:i/>
        </w:rPr>
        <w:t xml:space="preserve"> de personas con discapacidad</w:t>
      </w:r>
      <w:r w:rsidR="00BD26DD">
        <w:rPr>
          <w:rFonts w:ascii="Arial" w:hAnsi="Arial" w:cs="Arial"/>
          <w:i/>
        </w:rPr>
        <w:t xml:space="preserve"> que sean reconocidas com</w:t>
      </w:r>
      <w:r w:rsidR="00BD26DD" w:rsidRPr="00BD26DD">
        <w:rPr>
          <w:rFonts w:ascii="Arial" w:hAnsi="Arial" w:cs="Arial"/>
          <w:i/>
        </w:rPr>
        <w:t>o tales.</w:t>
      </w:r>
    </w:p>
    <w:p w:rsidR="00B05777" w:rsidRPr="00BD26DD" w:rsidRDefault="00B05777" w:rsidP="00B05777"/>
    <w:p w:rsidR="0051315D" w:rsidRPr="00BD26DD" w:rsidRDefault="0051315D" w:rsidP="0051315D">
      <w:pPr>
        <w:spacing w:line="360" w:lineRule="auto"/>
        <w:jc w:val="both"/>
        <w:rPr>
          <w:rFonts w:ascii="Arial" w:hAnsi="Arial" w:cs="Arial"/>
        </w:rPr>
      </w:pPr>
    </w:p>
    <w:p w:rsidR="0051315D" w:rsidRDefault="001E2988" w:rsidP="0051315D">
      <w:pPr>
        <w:spacing w:line="360" w:lineRule="auto"/>
        <w:jc w:val="both"/>
        <w:rPr>
          <w:rFonts w:ascii="Arial" w:hAnsi="Arial" w:cs="Arial"/>
        </w:rPr>
      </w:pPr>
      <w:r>
        <w:rPr>
          <w:rFonts w:ascii="Arial" w:hAnsi="Arial" w:cs="Arial"/>
        </w:rPr>
        <w:t>El reglamento de</w:t>
      </w:r>
      <w:r w:rsidR="0051315D" w:rsidRPr="0051315D">
        <w:rPr>
          <w:rFonts w:ascii="Arial" w:hAnsi="Arial" w:cs="Arial"/>
        </w:rPr>
        <w:t xml:space="preserve"> Transporte por Ferrocarril e</w:t>
      </w:r>
      <w:r>
        <w:rPr>
          <w:rFonts w:ascii="Arial" w:hAnsi="Arial" w:cs="Arial"/>
        </w:rPr>
        <w:t>ntró en vigor e</w:t>
      </w:r>
      <w:r w:rsidR="0051315D" w:rsidRPr="0051315D">
        <w:rPr>
          <w:rFonts w:ascii="Arial" w:hAnsi="Arial" w:cs="Arial"/>
        </w:rPr>
        <w:t>l 03/12/2009</w:t>
      </w:r>
    </w:p>
    <w:p w:rsidR="0051315D" w:rsidRPr="0051315D" w:rsidRDefault="0051315D" w:rsidP="0051315D">
      <w:pPr>
        <w:spacing w:line="360" w:lineRule="auto"/>
        <w:jc w:val="both"/>
        <w:rPr>
          <w:rFonts w:ascii="Arial" w:hAnsi="Arial" w:cs="Arial"/>
        </w:rPr>
      </w:pPr>
    </w:p>
    <w:p w:rsidR="0051315D" w:rsidRPr="00A853C6" w:rsidRDefault="0051315D" w:rsidP="0051315D">
      <w:pPr>
        <w:spacing w:line="360" w:lineRule="auto"/>
        <w:jc w:val="both"/>
        <w:rPr>
          <w:rFonts w:ascii="Arial" w:hAnsi="Arial" w:cs="Arial"/>
        </w:rPr>
      </w:pPr>
      <w:r w:rsidRPr="00A853C6">
        <w:rPr>
          <w:rFonts w:ascii="Arial" w:hAnsi="Arial" w:cs="Arial"/>
        </w:rPr>
        <w:t xml:space="preserve">Cabe destacar que, </w:t>
      </w:r>
      <w:r>
        <w:rPr>
          <w:rFonts w:ascii="Arial" w:hAnsi="Arial" w:cs="Arial"/>
        </w:rPr>
        <w:t>en</w:t>
      </w:r>
      <w:r w:rsidRPr="00A853C6">
        <w:rPr>
          <w:rFonts w:ascii="Arial" w:hAnsi="Arial" w:cs="Arial"/>
        </w:rPr>
        <w:t xml:space="preserve"> la fecha, el trasporte aéreo</w:t>
      </w:r>
      <w:r>
        <w:rPr>
          <w:rFonts w:ascii="Arial" w:hAnsi="Arial" w:cs="Arial"/>
        </w:rPr>
        <w:t xml:space="preserve"> y por ferrocarril</w:t>
      </w:r>
      <w:r w:rsidRPr="00A853C6">
        <w:rPr>
          <w:rFonts w:ascii="Arial" w:hAnsi="Arial" w:cs="Arial"/>
        </w:rPr>
        <w:t xml:space="preserve"> </w:t>
      </w:r>
      <w:r>
        <w:rPr>
          <w:rFonts w:ascii="Arial" w:hAnsi="Arial" w:cs="Arial"/>
        </w:rPr>
        <w:t>son</w:t>
      </w:r>
      <w:r w:rsidRPr="00A853C6">
        <w:rPr>
          <w:rFonts w:ascii="Arial" w:hAnsi="Arial" w:cs="Arial"/>
        </w:rPr>
        <w:t xml:space="preserve"> </w:t>
      </w:r>
      <w:r>
        <w:rPr>
          <w:rFonts w:ascii="Arial" w:hAnsi="Arial" w:cs="Arial"/>
        </w:rPr>
        <w:t>los</w:t>
      </w:r>
      <w:r w:rsidRPr="00A853C6">
        <w:rPr>
          <w:rFonts w:ascii="Arial" w:hAnsi="Arial" w:cs="Arial"/>
        </w:rPr>
        <w:t xml:space="preserve"> único</w:t>
      </w:r>
      <w:r>
        <w:rPr>
          <w:rFonts w:ascii="Arial" w:hAnsi="Arial" w:cs="Arial"/>
        </w:rPr>
        <w:t>s</w:t>
      </w:r>
      <w:r w:rsidRPr="00A853C6">
        <w:rPr>
          <w:rFonts w:ascii="Arial" w:hAnsi="Arial" w:cs="Arial"/>
        </w:rPr>
        <w:t xml:space="preserve"> modo</w:t>
      </w:r>
      <w:r>
        <w:rPr>
          <w:rFonts w:ascii="Arial" w:hAnsi="Arial" w:cs="Arial"/>
        </w:rPr>
        <w:t>s</w:t>
      </w:r>
      <w:r w:rsidRPr="00A853C6">
        <w:rPr>
          <w:rFonts w:ascii="Arial" w:hAnsi="Arial" w:cs="Arial"/>
        </w:rPr>
        <w:t xml:space="preserve"> de transporte objeto de este tipo de reglamentación. </w:t>
      </w:r>
    </w:p>
    <w:p w:rsidR="00D152FF" w:rsidRPr="00A853C6" w:rsidRDefault="00D152FF" w:rsidP="00D152FF">
      <w:pPr>
        <w:spacing w:line="360" w:lineRule="auto"/>
        <w:rPr>
          <w:rFonts w:ascii="Arial" w:hAnsi="Arial" w:cs="Arial"/>
        </w:rPr>
      </w:pPr>
    </w:p>
    <w:p w:rsidR="007B7B9B" w:rsidRPr="00A853C6" w:rsidRDefault="007B7B9B" w:rsidP="00D152FF">
      <w:pPr>
        <w:spacing w:line="360" w:lineRule="auto"/>
        <w:rPr>
          <w:rFonts w:ascii="Arial" w:hAnsi="Arial" w:cs="Arial"/>
        </w:rPr>
      </w:pPr>
    </w:p>
    <w:p w:rsidR="00D152FF" w:rsidRPr="00A853C6" w:rsidRDefault="0051315D" w:rsidP="009C0667">
      <w:pPr>
        <w:pBdr>
          <w:top w:val="single" w:sz="4" w:space="1" w:color="auto"/>
          <w:left w:val="single" w:sz="4" w:space="4" w:color="auto"/>
          <w:bottom w:val="single" w:sz="4" w:space="1" w:color="auto"/>
          <w:right w:val="single" w:sz="4" w:space="4" w:color="auto"/>
        </w:pBdr>
        <w:spacing w:line="360" w:lineRule="auto"/>
        <w:rPr>
          <w:rFonts w:ascii="Arial" w:hAnsi="Arial" w:cs="Arial"/>
          <w:b/>
        </w:rPr>
      </w:pPr>
      <w:r>
        <w:rPr>
          <w:rFonts w:ascii="Arial" w:hAnsi="Arial" w:cs="Arial"/>
          <w:b/>
        </w:rPr>
        <w:t>d</w:t>
      </w:r>
      <w:r w:rsidR="001E3FFB" w:rsidRPr="00A853C6">
        <w:rPr>
          <w:rFonts w:ascii="Arial" w:hAnsi="Arial" w:cs="Arial"/>
          <w:b/>
        </w:rPr>
        <w:t xml:space="preserve">. </w:t>
      </w:r>
      <w:r w:rsidR="00D152FF" w:rsidRPr="00A853C6">
        <w:rPr>
          <w:rFonts w:ascii="Arial" w:hAnsi="Arial" w:cs="Arial"/>
          <w:b/>
        </w:rPr>
        <w:t>Reglamentación europea sobre el tr</w:t>
      </w:r>
      <w:r w:rsidR="00D42353">
        <w:rPr>
          <w:rFonts w:ascii="Arial" w:hAnsi="Arial" w:cs="Arial"/>
          <w:b/>
        </w:rPr>
        <w:t>á</w:t>
      </w:r>
      <w:r w:rsidR="00D152FF" w:rsidRPr="00A853C6">
        <w:rPr>
          <w:rFonts w:ascii="Arial" w:hAnsi="Arial" w:cs="Arial"/>
          <w:b/>
        </w:rPr>
        <w:t xml:space="preserve">nsito de animales en el territorio europeo, aplicable tanto a perros guía como a todo otro animal. </w:t>
      </w:r>
    </w:p>
    <w:p w:rsidR="00D152FF" w:rsidRPr="00A853C6" w:rsidRDefault="00D152FF" w:rsidP="00D152FF">
      <w:pPr>
        <w:spacing w:line="360" w:lineRule="auto"/>
        <w:rPr>
          <w:rFonts w:ascii="Arial" w:hAnsi="Arial" w:cs="Arial"/>
        </w:rPr>
      </w:pPr>
    </w:p>
    <w:p w:rsidR="00D152FF" w:rsidRPr="00A853C6" w:rsidRDefault="00D152FF" w:rsidP="00485FA7">
      <w:pPr>
        <w:spacing w:line="360" w:lineRule="auto"/>
        <w:jc w:val="both"/>
        <w:rPr>
          <w:rFonts w:ascii="Arial" w:hAnsi="Arial" w:cs="Arial"/>
        </w:rPr>
      </w:pPr>
      <w:r w:rsidRPr="00A853C6">
        <w:rPr>
          <w:rFonts w:ascii="Arial" w:hAnsi="Arial" w:cs="Arial"/>
        </w:rPr>
        <w:t xml:space="preserve">Esta reglamentación se basa en motivos sanitarios </w:t>
      </w:r>
      <w:r w:rsidR="00A020C4">
        <w:rPr>
          <w:rFonts w:ascii="Arial" w:hAnsi="Arial" w:cs="Arial"/>
        </w:rPr>
        <w:t>y se focaliza en el</w:t>
      </w:r>
      <w:r w:rsidRPr="00A853C6">
        <w:rPr>
          <w:rFonts w:ascii="Arial" w:hAnsi="Arial" w:cs="Arial"/>
        </w:rPr>
        <w:t xml:space="preserve"> desplazamiento de animales sobre el territorio europeo</w:t>
      </w:r>
      <w:r w:rsidR="00A020C4">
        <w:rPr>
          <w:rFonts w:ascii="Arial" w:hAnsi="Arial" w:cs="Arial"/>
        </w:rPr>
        <w:t xml:space="preserve"> y</w:t>
      </w:r>
      <w:r w:rsidRPr="00A853C6">
        <w:rPr>
          <w:rFonts w:ascii="Arial" w:hAnsi="Arial" w:cs="Arial"/>
        </w:rPr>
        <w:t xml:space="preserve">  es aplicable indistintamente del tipo de animal. </w:t>
      </w:r>
    </w:p>
    <w:p w:rsidR="00D152FF" w:rsidRPr="00A853C6" w:rsidRDefault="00D152FF" w:rsidP="00485FA7">
      <w:pPr>
        <w:spacing w:line="360" w:lineRule="auto"/>
        <w:jc w:val="both"/>
        <w:rPr>
          <w:rFonts w:ascii="Arial" w:hAnsi="Arial" w:cs="Arial"/>
        </w:rPr>
      </w:pPr>
    </w:p>
    <w:p w:rsidR="00D152FF" w:rsidRPr="00A853C6" w:rsidRDefault="00D152FF" w:rsidP="00485FA7">
      <w:pPr>
        <w:spacing w:line="360" w:lineRule="auto"/>
        <w:jc w:val="both"/>
        <w:rPr>
          <w:rFonts w:ascii="Arial" w:hAnsi="Arial" w:cs="Arial"/>
        </w:rPr>
      </w:pPr>
      <w:r w:rsidRPr="00A853C6">
        <w:rPr>
          <w:rFonts w:ascii="Arial" w:hAnsi="Arial" w:cs="Arial"/>
        </w:rPr>
        <w:t xml:space="preserve">El </w:t>
      </w:r>
      <w:r w:rsidR="00DF4C58">
        <w:rPr>
          <w:rFonts w:ascii="Arial" w:hAnsi="Arial" w:cs="Arial"/>
          <w:b/>
        </w:rPr>
        <w:t>R</w:t>
      </w:r>
      <w:r w:rsidRPr="00A853C6">
        <w:rPr>
          <w:rFonts w:ascii="Arial" w:hAnsi="Arial" w:cs="Arial"/>
          <w:b/>
        </w:rPr>
        <w:t>eglamento CE</w:t>
      </w:r>
      <w:r w:rsidRPr="00A853C6">
        <w:rPr>
          <w:rFonts w:ascii="Arial" w:hAnsi="Arial" w:cs="Arial"/>
        </w:rPr>
        <w:t xml:space="preserve"> </w:t>
      </w:r>
      <w:r w:rsidRPr="00A853C6">
        <w:rPr>
          <w:rFonts w:ascii="Arial" w:hAnsi="Arial" w:cs="Arial"/>
          <w:b/>
        </w:rPr>
        <w:t xml:space="preserve">998/2003 </w:t>
      </w:r>
      <w:r w:rsidRPr="00A853C6">
        <w:rPr>
          <w:rFonts w:ascii="Arial" w:hAnsi="Arial" w:cs="Arial"/>
        </w:rPr>
        <w:t xml:space="preserve">constituye el marco general para la circulación sobre el territorio comunitario de animales domésticos. Éste dispone  </w:t>
      </w:r>
      <w:r w:rsidR="0064511A">
        <w:rPr>
          <w:rFonts w:ascii="Arial" w:hAnsi="Arial" w:cs="Arial"/>
        </w:rPr>
        <w:t xml:space="preserve">las </w:t>
      </w:r>
      <w:r w:rsidRPr="00A853C6">
        <w:rPr>
          <w:rFonts w:ascii="Arial" w:hAnsi="Arial" w:cs="Arial"/>
        </w:rPr>
        <w:t>obligaciones en términos de identificación de animales y de condiciones sanitarias (vacunas, riesgos ligados a la rabia), para el conjunto del tr</w:t>
      </w:r>
      <w:r w:rsidR="00DF4C58">
        <w:rPr>
          <w:rFonts w:ascii="Arial" w:hAnsi="Arial" w:cs="Arial"/>
        </w:rPr>
        <w:t>á</w:t>
      </w:r>
      <w:r w:rsidRPr="00A853C6">
        <w:rPr>
          <w:rFonts w:ascii="Arial" w:hAnsi="Arial" w:cs="Arial"/>
        </w:rPr>
        <w:t xml:space="preserve">nsito (intra-comunitario, terceros países). </w:t>
      </w:r>
    </w:p>
    <w:p w:rsidR="00D152FF" w:rsidRPr="00A853C6" w:rsidRDefault="00D152FF" w:rsidP="00485FA7">
      <w:pPr>
        <w:spacing w:line="360" w:lineRule="auto"/>
        <w:jc w:val="both"/>
        <w:rPr>
          <w:rFonts w:ascii="Arial" w:hAnsi="Arial" w:cs="Arial"/>
        </w:rPr>
      </w:pPr>
    </w:p>
    <w:p w:rsidR="0051315D" w:rsidRDefault="00D152FF" w:rsidP="00485FA7">
      <w:pPr>
        <w:spacing w:line="360" w:lineRule="auto"/>
        <w:jc w:val="both"/>
        <w:rPr>
          <w:rFonts w:ascii="Arial" w:hAnsi="Arial" w:cs="Arial"/>
        </w:rPr>
      </w:pPr>
      <w:r w:rsidRPr="00A853C6">
        <w:rPr>
          <w:rFonts w:ascii="Arial" w:hAnsi="Arial" w:cs="Arial"/>
        </w:rPr>
        <w:t xml:space="preserve">Otras reglamentaciones derivan de las obligaciones sanitarias precedentes, más precisamente, las condiciones administrativas, tales como el contenido y la entrega de un pasaporte para los animales. </w:t>
      </w:r>
    </w:p>
    <w:p w:rsidR="00D152FF" w:rsidRPr="00A853C6" w:rsidRDefault="00D152FF" w:rsidP="00485FA7">
      <w:pPr>
        <w:spacing w:line="360" w:lineRule="auto"/>
        <w:jc w:val="both"/>
        <w:rPr>
          <w:rFonts w:ascii="Arial" w:hAnsi="Arial" w:cs="Arial"/>
        </w:rPr>
      </w:pPr>
      <w:r w:rsidRPr="00A853C6">
        <w:rPr>
          <w:rFonts w:ascii="Arial" w:hAnsi="Arial" w:cs="Arial"/>
        </w:rPr>
        <w:t xml:space="preserve"> </w:t>
      </w:r>
    </w:p>
    <w:p w:rsidR="00D152FF" w:rsidRPr="00A853C6" w:rsidRDefault="001E3FFB" w:rsidP="00485FA7">
      <w:pPr>
        <w:numPr>
          <w:ilvl w:val="0"/>
          <w:numId w:val="9"/>
        </w:numPr>
        <w:spacing w:line="360" w:lineRule="auto"/>
        <w:jc w:val="both"/>
        <w:rPr>
          <w:rFonts w:ascii="Arial" w:hAnsi="Arial" w:cs="Arial"/>
          <w:i/>
        </w:rPr>
      </w:pPr>
      <w:r w:rsidRPr="00A853C6">
        <w:rPr>
          <w:rFonts w:ascii="Arial" w:hAnsi="Arial" w:cs="Arial"/>
          <w:i/>
        </w:rPr>
        <w:t>Tránsito</w:t>
      </w:r>
      <w:r w:rsidR="00D152FF" w:rsidRPr="00A853C6">
        <w:rPr>
          <w:rFonts w:ascii="Arial" w:hAnsi="Arial" w:cs="Arial"/>
          <w:i/>
        </w:rPr>
        <w:t xml:space="preserve"> intra</w:t>
      </w:r>
      <w:r w:rsidR="00611608" w:rsidRPr="00A853C6">
        <w:rPr>
          <w:rFonts w:ascii="Arial" w:hAnsi="Arial" w:cs="Arial"/>
          <w:i/>
        </w:rPr>
        <w:t>-</w:t>
      </w:r>
      <w:r w:rsidR="00D152FF" w:rsidRPr="00A853C6">
        <w:rPr>
          <w:rFonts w:ascii="Arial" w:hAnsi="Arial" w:cs="Arial"/>
          <w:i/>
        </w:rPr>
        <w:t xml:space="preserve">comunitario </w:t>
      </w:r>
    </w:p>
    <w:p w:rsidR="00D152FF" w:rsidRPr="00A853C6" w:rsidRDefault="00D152FF" w:rsidP="00485FA7">
      <w:pPr>
        <w:spacing w:line="360" w:lineRule="auto"/>
        <w:ind w:left="360"/>
        <w:jc w:val="both"/>
        <w:rPr>
          <w:rFonts w:ascii="Arial" w:hAnsi="Arial" w:cs="Arial"/>
        </w:rPr>
      </w:pPr>
      <w:r w:rsidRPr="00A853C6">
        <w:rPr>
          <w:rFonts w:ascii="Arial" w:hAnsi="Arial" w:cs="Arial"/>
        </w:rPr>
        <w:t>Decisión CE 2003/803: definición y contenido del pasaporte para los animales q</w:t>
      </w:r>
      <w:r w:rsidR="00611608" w:rsidRPr="00A853C6">
        <w:rPr>
          <w:rFonts w:ascii="Arial" w:hAnsi="Arial" w:cs="Arial"/>
        </w:rPr>
        <w:t>ue se desplazan de manera intra-</w:t>
      </w:r>
      <w:r w:rsidRPr="00A853C6">
        <w:rPr>
          <w:rFonts w:ascii="Arial" w:hAnsi="Arial" w:cs="Arial"/>
        </w:rPr>
        <w:t xml:space="preserve">comunitaria. </w:t>
      </w:r>
    </w:p>
    <w:p w:rsidR="00D152FF" w:rsidRPr="00A853C6" w:rsidRDefault="00D152FF" w:rsidP="00485FA7">
      <w:pPr>
        <w:spacing w:line="360" w:lineRule="auto"/>
        <w:jc w:val="both"/>
        <w:rPr>
          <w:rFonts w:ascii="Arial" w:hAnsi="Arial" w:cs="Arial"/>
        </w:rPr>
      </w:pPr>
    </w:p>
    <w:p w:rsidR="00D152FF" w:rsidRPr="00A853C6" w:rsidRDefault="001E3FFB" w:rsidP="00485FA7">
      <w:pPr>
        <w:numPr>
          <w:ilvl w:val="0"/>
          <w:numId w:val="9"/>
        </w:numPr>
        <w:spacing w:line="360" w:lineRule="auto"/>
        <w:jc w:val="both"/>
        <w:rPr>
          <w:rFonts w:ascii="Arial" w:hAnsi="Arial" w:cs="Arial"/>
          <w:i/>
        </w:rPr>
      </w:pPr>
      <w:r w:rsidRPr="00A853C6">
        <w:rPr>
          <w:rFonts w:ascii="Arial" w:hAnsi="Arial" w:cs="Arial"/>
          <w:i/>
        </w:rPr>
        <w:t>Tránsito</w:t>
      </w:r>
      <w:r w:rsidR="00D152FF" w:rsidRPr="00A853C6">
        <w:rPr>
          <w:rFonts w:ascii="Arial" w:hAnsi="Arial" w:cs="Arial"/>
          <w:i/>
        </w:rPr>
        <w:t xml:space="preserve"> de animales provenientes de terceros países: </w:t>
      </w:r>
    </w:p>
    <w:p w:rsidR="00D152FF" w:rsidRPr="00A853C6" w:rsidRDefault="00D152FF" w:rsidP="00485FA7">
      <w:pPr>
        <w:spacing w:line="360" w:lineRule="auto"/>
        <w:ind w:left="360"/>
        <w:jc w:val="both"/>
        <w:rPr>
          <w:rFonts w:ascii="Arial" w:hAnsi="Arial" w:cs="Arial"/>
        </w:rPr>
      </w:pPr>
      <w:r w:rsidRPr="00A853C6">
        <w:rPr>
          <w:rFonts w:ascii="Arial" w:hAnsi="Arial" w:cs="Arial"/>
        </w:rPr>
        <w:t xml:space="preserve">Decisión CE 2004/203: definición y contenido del certificado sanitario de desplazamiento de los animales, entre ellos los perros, provenientes de terceros países, dentro del territorio comunitario. </w:t>
      </w:r>
    </w:p>
    <w:p w:rsidR="00D152FF" w:rsidRPr="00A853C6" w:rsidRDefault="00D152FF" w:rsidP="00485FA7">
      <w:pPr>
        <w:spacing w:line="360" w:lineRule="auto"/>
        <w:jc w:val="both"/>
        <w:rPr>
          <w:rFonts w:ascii="Arial" w:hAnsi="Arial" w:cs="Arial"/>
        </w:rPr>
      </w:pPr>
    </w:p>
    <w:p w:rsidR="00D152FF" w:rsidRPr="00A853C6" w:rsidRDefault="00D152FF" w:rsidP="00485FA7">
      <w:pPr>
        <w:numPr>
          <w:ilvl w:val="0"/>
          <w:numId w:val="9"/>
        </w:numPr>
        <w:spacing w:line="360" w:lineRule="auto"/>
        <w:jc w:val="both"/>
        <w:rPr>
          <w:rFonts w:ascii="Arial" w:hAnsi="Arial" w:cs="Arial"/>
          <w:i/>
        </w:rPr>
      </w:pPr>
      <w:r w:rsidRPr="00A853C6">
        <w:rPr>
          <w:rFonts w:ascii="Arial" w:hAnsi="Arial" w:cs="Arial"/>
          <w:i/>
        </w:rPr>
        <w:t xml:space="preserve">Excepciones a las </w:t>
      </w:r>
      <w:r w:rsidR="00D42353">
        <w:rPr>
          <w:rFonts w:ascii="Arial" w:hAnsi="Arial" w:cs="Arial"/>
          <w:i/>
        </w:rPr>
        <w:t>D</w:t>
      </w:r>
      <w:r w:rsidRPr="00A853C6">
        <w:rPr>
          <w:rFonts w:ascii="Arial" w:hAnsi="Arial" w:cs="Arial"/>
          <w:i/>
        </w:rPr>
        <w:t>irectivas 2003/803 y 2004/203, decisión CE del 30/03/2004</w:t>
      </w:r>
    </w:p>
    <w:p w:rsidR="00D152FF" w:rsidRPr="00A853C6" w:rsidRDefault="00D152FF" w:rsidP="00485FA7">
      <w:pPr>
        <w:spacing w:line="360" w:lineRule="auto"/>
        <w:ind w:left="360"/>
        <w:jc w:val="both"/>
        <w:rPr>
          <w:rFonts w:ascii="Arial" w:hAnsi="Arial" w:cs="Arial"/>
        </w:rPr>
      </w:pPr>
      <w:r w:rsidRPr="00A853C6">
        <w:rPr>
          <w:rFonts w:ascii="Arial" w:hAnsi="Arial" w:cs="Arial"/>
        </w:rPr>
        <w:t xml:space="preserve">La decisión prevé la validez de los certificados anteriores en la aplicación del </w:t>
      </w:r>
      <w:r w:rsidR="00D42353">
        <w:rPr>
          <w:rFonts w:ascii="Arial" w:hAnsi="Arial" w:cs="Arial"/>
        </w:rPr>
        <w:t>R</w:t>
      </w:r>
      <w:r w:rsidRPr="00A853C6">
        <w:rPr>
          <w:rFonts w:ascii="Arial" w:hAnsi="Arial" w:cs="Arial"/>
        </w:rPr>
        <w:t>eglamento 998/2003.</w:t>
      </w:r>
    </w:p>
    <w:p w:rsidR="00D152FF" w:rsidRPr="00A853C6" w:rsidRDefault="00D152FF" w:rsidP="00485FA7">
      <w:pPr>
        <w:spacing w:line="360" w:lineRule="auto"/>
        <w:jc w:val="both"/>
        <w:rPr>
          <w:rFonts w:ascii="Arial" w:hAnsi="Arial" w:cs="Arial"/>
        </w:rPr>
      </w:pPr>
    </w:p>
    <w:p w:rsidR="00D152FF" w:rsidRPr="00A853C6" w:rsidRDefault="00D152FF" w:rsidP="00485FA7">
      <w:pPr>
        <w:spacing w:line="360" w:lineRule="auto"/>
        <w:jc w:val="both"/>
        <w:rPr>
          <w:rFonts w:ascii="Arial" w:hAnsi="Arial" w:cs="Arial"/>
        </w:rPr>
      </w:pPr>
      <w:r w:rsidRPr="00A853C6">
        <w:rPr>
          <w:rFonts w:ascii="Arial" w:hAnsi="Arial" w:cs="Arial"/>
        </w:rPr>
        <w:t>Ciertos países de la Unión Europea, a saber: Irlanda</w:t>
      </w:r>
      <w:r w:rsidR="00292477">
        <w:rPr>
          <w:rFonts w:ascii="Arial" w:hAnsi="Arial" w:cs="Arial"/>
        </w:rPr>
        <w:t xml:space="preserve"> y</w:t>
      </w:r>
      <w:r w:rsidRPr="00A853C6">
        <w:rPr>
          <w:rFonts w:ascii="Arial" w:hAnsi="Arial" w:cs="Arial"/>
        </w:rPr>
        <w:t xml:space="preserve"> Reino Unido,</w:t>
      </w:r>
      <w:r w:rsidR="00292477">
        <w:rPr>
          <w:rFonts w:ascii="Arial" w:hAnsi="Arial" w:cs="Arial"/>
        </w:rPr>
        <w:t xml:space="preserve"> así como</w:t>
      </w:r>
      <w:r w:rsidRPr="00A853C6">
        <w:rPr>
          <w:rFonts w:ascii="Arial" w:hAnsi="Arial" w:cs="Arial"/>
        </w:rPr>
        <w:t xml:space="preserve"> Suiza (fuera de la UE), están autorizados a mantener las condiciones nacionales </w:t>
      </w:r>
      <w:r w:rsidR="00243138" w:rsidRPr="00A853C6">
        <w:rPr>
          <w:rFonts w:ascii="Arial" w:hAnsi="Arial" w:cs="Arial"/>
        </w:rPr>
        <w:t>específicas</w:t>
      </w:r>
      <w:r w:rsidRPr="00A853C6">
        <w:rPr>
          <w:rFonts w:ascii="Arial" w:hAnsi="Arial" w:cs="Arial"/>
        </w:rPr>
        <w:t xml:space="preserve"> de </w:t>
      </w:r>
      <w:r w:rsidR="001E3FFB" w:rsidRPr="00A853C6">
        <w:rPr>
          <w:rFonts w:ascii="Arial" w:hAnsi="Arial" w:cs="Arial"/>
        </w:rPr>
        <w:t>tránsito</w:t>
      </w:r>
      <w:r w:rsidRPr="00A853C6">
        <w:rPr>
          <w:rFonts w:ascii="Arial" w:hAnsi="Arial" w:cs="Arial"/>
        </w:rPr>
        <w:t xml:space="preserve">. </w:t>
      </w:r>
      <w:r w:rsidR="00D65C80" w:rsidRPr="00A853C6">
        <w:rPr>
          <w:rFonts w:ascii="Arial" w:hAnsi="Arial" w:cs="Arial"/>
        </w:rPr>
        <w:t>Estos países gozan de un marco específico. En el caso de Irlanda y el Reino Unido, el carácter insular de ambos países les permite contar con una regulación específica sobre las condiciones de ingreso a su territorio.</w:t>
      </w:r>
      <w:r w:rsidR="00D42353">
        <w:rPr>
          <w:rFonts w:ascii="Arial" w:hAnsi="Arial" w:cs="Arial"/>
        </w:rPr>
        <w:t xml:space="preserve"> Esta regulación y su </w:t>
      </w:r>
      <w:r w:rsidR="00F42FDB">
        <w:rPr>
          <w:rFonts w:ascii="Arial" w:hAnsi="Arial" w:cs="Arial"/>
        </w:rPr>
        <w:t>difícil</w:t>
      </w:r>
      <w:r w:rsidR="002C74ED">
        <w:rPr>
          <w:rFonts w:ascii="Arial" w:hAnsi="Arial" w:cs="Arial"/>
        </w:rPr>
        <w:t xml:space="preserve"> cumplimiento genera muchas dificultades para los usuarios de perros guía de otros países comunitarios que en la práctica tienen vetado viajar a estos países con sus perros.</w:t>
      </w:r>
      <w:r w:rsidR="00D42353">
        <w:rPr>
          <w:rFonts w:ascii="Arial" w:hAnsi="Arial" w:cs="Arial"/>
          <w:vanish/>
        </w:rPr>
        <w:t xml:space="preserve">gulacilas d sobre el tralicaci de acuerdo con el arta idea cojonuda! ando todas las cartas con lo logos incorporados. </w:t>
      </w:r>
      <w:r w:rsidR="00D42353">
        <w:rPr>
          <w:rFonts w:ascii="Arial" w:hAnsi="Arial" w:cs="Arial"/>
          <w:vanish/>
        </w:rPr>
        <w:pgNum/>
      </w:r>
      <w:r w:rsidR="00D42353">
        <w:rPr>
          <w:rFonts w:ascii="Arial" w:hAnsi="Arial" w:cs="Arial"/>
          <w:vanish/>
        </w:rPr>
        <w:pgNum/>
      </w:r>
      <w:r w:rsidR="00D65C80" w:rsidRPr="00A853C6">
        <w:rPr>
          <w:rFonts w:ascii="Arial" w:hAnsi="Arial" w:cs="Arial"/>
        </w:rPr>
        <w:t xml:space="preserve"> En el caso de Suiza, se trata de una situación diferente ya que no es miembro de la Unión Europea ni del espacio Schengen, y por lo tanto trabaja en cooperación con la UE. </w:t>
      </w:r>
    </w:p>
    <w:p w:rsidR="00C20C07" w:rsidRDefault="00C20C07" w:rsidP="00485FA7">
      <w:pPr>
        <w:spacing w:line="360" w:lineRule="auto"/>
        <w:jc w:val="both"/>
        <w:rPr>
          <w:rFonts w:ascii="Arial" w:hAnsi="Arial" w:cs="Arial"/>
        </w:rPr>
      </w:pPr>
    </w:p>
    <w:p w:rsidR="001A770F" w:rsidRPr="00A853C6" w:rsidRDefault="001A770F" w:rsidP="00485FA7">
      <w:pPr>
        <w:spacing w:line="360" w:lineRule="auto"/>
        <w:jc w:val="both"/>
        <w:rPr>
          <w:rFonts w:ascii="Arial" w:hAnsi="Arial" w:cs="Arial"/>
        </w:rPr>
      </w:pPr>
    </w:p>
    <w:p w:rsidR="004157DC" w:rsidRPr="00A853C6" w:rsidRDefault="00414D4F" w:rsidP="001A770F">
      <w:pPr>
        <w:pStyle w:val="Ttulo2"/>
      </w:pPr>
      <w:bookmarkStart w:id="18" w:name="_Toc255555146"/>
      <w:r w:rsidRPr="00A853C6">
        <w:t xml:space="preserve">2. </w:t>
      </w:r>
      <w:r w:rsidR="004157DC" w:rsidRPr="00A853C6">
        <w:t>Posible evolución de la legislación europea, especialmente respecto de los perros guía.</w:t>
      </w:r>
      <w:bookmarkEnd w:id="18"/>
      <w:r w:rsidR="004157DC" w:rsidRPr="00A853C6">
        <w:t xml:space="preserve"> </w:t>
      </w:r>
    </w:p>
    <w:p w:rsidR="00D65C80" w:rsidRPr="00A853C6" w:rsidRDefault="00D65C80" w:rsidP="00485FA7">
      <w:pPr>
        <w:spacing w:line="360" w:lineRule="auto"/>
        <w:jc w:val="both"/>
        <w:rPr>
          <w:rFonts w:ascii="Arial" w:hAnsi="Arial"/>
        </w:rPr>
      </w:pPr>
    </w:p>
    <w:p w:rsidR="00011FF3" w:rsidRPr="00A853C6" w:rsidRDefault="00D65C80" w:rsidP="00485FA7">
      <w:pPr>
        <w:spacing w:line="360" w:lineRule="auto"/>
        <w:jc w:val="both"/>
        <w:rPr>
          <w:rFonts w:ascii="Arial" w:hAnsi="Arial"/>
        </w:rPr>
      </w:pPr>
      <w:r w:rsidRPr="00A853C6">
        <w:rPr>
          <w:rFonts w:ascii="Arial" w:hAnsi="Arial"/>
        </w:rPr>
        <w:t xml:space="preserve">El nuevo marco institucional europeo, a saber, el nuevo </w:t>
      </w:r>
      <w:r w:rsidR="00292477">
        <w:rPr>
          <w:rFonts w:ascii="Arial" w:hAnsi="Arial"/>
        </w:rPr>
        <w:t>T</w:t>
      </w:r>
      <w:r w:rsidRPr="00A853C6">
        <w:rPr>
          <w:rFonts w:ascii="Arial" w:hAnsi="Arial"/>
        </w:rPr>
        <w:t xml:space="preserve">ratado, </w:t>
      </w:r>
      <w:r w:rsidR="00011FF3" w:rsidRPr="00A853C6">
        <w:rPr>
          <w:rFonts w:ascii="Arial" w:hAnsi="Arial"/>
        </w:rPr>
        <w:t xml:space="preserve">la </w:t>
      </w:r>
      <w:r w:rsidRPr="00A853C6">
        <w:rPr>
          <w:rFonts w:ascii="Arial" w:hAnsi="Arial"/>
        </w:rPr>
        <w:t>nueva</w:t>
      </w:r>
      <w:r w:rsidR="00011FF3" w:rsidRPr="00A853C6">
        <w:rPr>
          <w:rFonts w:ascii="Arial" w:hAnsi="Arial"/>
        </w:rPr>
        <w:t xml:space="preserve"> </w:t>
      </w:r>
      <w:r w:rsidR="00292477">
        <w:rPr>
          <w:rFonts w:ascii="Arial" w:hAnsi="Arial"/>
        </w:rPr>
        <w:t>C</w:t>
      </w:r>
      <w:r w:rsidR="00011FF3" w:rsidRPr="00A853C6">
        <w:rPr>
          <w:rFonts w:ascii="Arial" w:hAnsi="Arial"/>
        </w:rPr>
        <w:t>omisión</w:t>
      </w:r>
      <w:r w:rsidRPr="00A853C6">
        <w:rPr>
          <w:rFonts w:ascii="Arial" w:hAnsi="Arial"/>
        </w:rPr>
        <w:t xml:space="preserve">, el nuevo </w:t>
      </w:r>
      <w:r w:rsidR="00292477">
        <w:rPr>
          <w:rFonts w:ascii="Arial" w:hAnsi="Arial"/>
        </w:rPr>
        <w:t>P</w:t>
      </w:r>
      <w:r w:rsidRPr="00A853C6">
        <w:rPr>
          <w:rFonts w:ascii="Arial" w:hAnsi="Arial"/>
        </w:rPr>
        <w:t xml:space="preserve">arlamento, </w:t>
      </w:r>
      <w:r w:rsidR="00011FF3" w:rsidRPr="00A853C6">
        <w:rPr>
          <w:rFonts w:ascii="Arial" w:hAnsi="Arial"/>
        </w:rPr>
        <w:t>constituyen activos</w:t>
      </w:r>
      <w:r w:rsidRPr="00A853C6">
        <w:rPr>
          <w:rFonts w:ascii="Arial" w:hAnsi="Arial"/>
        </w:rPr>
        <w:t xml:space="preserve"> </w:t>
      </w:r>
      <w:r w:rsidR="00011FF3" w:rsidRPr="00A853C6">
        <w:rPr>
          <w:rFonts w:ascii="Arial" w:hAnsi="Arial"/>
        </w:rPr>
        <w:t xml:space="preserve">importantes </w:t>
      </w:r>
      <w:r w:rsidRPr="00A853C6">
        <w:rPr>
          <w:rFonts w:ascii="Arial" w:hAnsi="Arial"/>
        </w:rPr>
        <w:t xml:space="preserve">para el desarrollo de un marco </w:t>
      </w:r>
      <w:r w:rsidR="000D7C01" w:rsidRPr="00A853C6">
        <w:rPr>
          <w:rFonts w:ascii="Arial" w:hAnsi="Arial"/>
        </w:rPr>
        <w:t>comunitario</w:t>
      </w:r>
      <w:r w:rsidRPr="00A853C6">
        <w:rPr>
          <w:rFonts w:ascii="Arial" w:hAnsi="Arial"/>
        </w:rPr>
        <w:t xml:space="preserve"> que permita a los ciudadanos de la UE el uso de perros </w:t>
      </w:r>
      <w:r w:rsidR="00011FF3" w:rsidRPr="00A853C6">
        <w:rPr>
          <w:rFonts w:ascii="Arial" w:hAnsi="Arial"/>
        </w:rPr>
        <w:t xml:space="preserve">guía que </w:t>
      </w:r>
      <w:r w:rsidRPr="00A853C6">
        <w:rPr>
          <w:rFonts w:ascii="Arial" w:hAnsi="Arial"/>
        </w:rPr>
        <w:t>facilit</w:t>
      </w:r>
      <w:r w:rsidR="00011FF3" w:rsidRPr="00A853C6">
        <w:rPr>
          <w:rFonts w:ascii="Arial" w:hAnsi="Arial"/>
        </w:rPr>
        <w:t>en</w:t>
      </w:r>
      <w:r w:rsidRPr="00A853C6">
        <w:rPr>
          <w:rFonts w:ascii="Arial" w:hAnsi="Arial"/>
        </w:rPr>
        <w:t xml:space="preserve"> su libre circulación dentro de la </w:t>
      </w:r>
      <w:r w:rsidR="00292477">
        <w:rPr>
          <w:rFonts w:ascii="Arial" w:hAnsi="Arial"/>
        </w:rPr>
        <w:t>UE</w:t>
      </w:r>
      <w:r w:rsidR="00011FF3" w:rsidRPr="00A853C6">
        <w:rPr>
          <w:rFonts w:ascii="Arial" w:hAnsi="Arial"/>
        </w:rPr>
        <w:t xml:space="preserve">, para así </w:t>
      </w:r>
      <w:r w:rsidR="00292477">
        <w:rPr>
          <w:rFonts w:ascii="Arial" w:hAnsi="Arial"/>
        </w:rPr>
        <w:t>avanzar</w:t>
      </w:r>
      <w:r w:rsidRPr="00A853C6">
        <w:rPr>
          <w:rFonts w:ascii="Arial" w:hAnsi="Arial"/>
        </w:rPr>
        <w:t xml:space="preserve"> </w:t>
      </w:r>
      <w:r w:rsidR="00292477">
        <w:rPr>
          <w:rFonts w:ascii="Arial" w:hAnsi="Arial"/>
        </w:rPr>
        <w:t xml:space="preserve">en </w:t>
      </w:r>
      <w:r w:rsidRPr="00A853C6">
        <w:rPr>
          <w:rFonts w:ascii="Arial" w:hAnsi="Arial"/>
        </w:rPr>
        <w:t xml:space="preserve">el </w:t>
      </w:r>
      <w:r w:rsidR="00011FF3" w:rsidRPr="00A853C6">
        <w:rPr>
          <w:rFonts w:ascii="Arial" w:hAnsi="Arial"/>
        </w:rPr>
        <w:t xml:space="preserve">pleno </w:t>
      </w:r>
      <w:r w:rsidRPr="00A853C6">
        <w:rPr>
          <w:rFonts w:ascii="Arial" w:hAnsi="Arial"/>
        </w:rPr>
        <w:t>ejercicio de sus derechos.</w:t>
      </w:r>
    </w:p>
    <w:p w:rsidR="0022683F" w:rsidRPr="00A853C6" w:rsidRDefault="00D65C80" w:rsidP="00485FA7">
      <w:pPr>
        <w:spacing w:line="360" w:lineRule="auto"/>
        <w:jc w:val="both"/>
        <w:rPr>
          <w:rFonts w:ascii="Arial" w:hAnsi="Arial"/>
        </w:rPr>
      </w:pPr>
      <w:r w:rsidRPr="00A853C6">
        <w:rPr>
          <w:rFonts w:ascii="Arial" w:hAnsi="Arial"/>
        </w:rPr>
        <w:br/>
      </w:r>
      <w:r w:rsidR="00011FF3" w:rsidRPr="00A853C6">
        <w:rPr>
          <w:rFonts w:ascii="Arial" w:hAnsi="Arial"/>
        </w:rPr>
        <w:t>Hemos visto que l</w:t>
      </w:r>
      <w:r w:rsidRPr="00A853C6">
        <w:rPr>
          <w:rFonts w:ascii="Arial" w:hAnsi="Arial"/>
        </w:rPr>
        <w:t xml:space="preserve">as condiciones sanitarias y de seguridad relacionadas con el acceso y la circulación de </w:t>
      </w:r>
      <w:r w:rsidR="00011FF3" w:rsidRPr="00A853C6">
        <w:rPr>
          <w:rFonts w:ascii="Arial" w:hAnsi="Arial"/>
        </w:rPr>
        <w:t xml:space="preserve">los ciudadanos dentro de la </w:t>
      </w:r>
      <w:r w:rsidR="00F72CAF">
        <w:rPr>
          <w:rFonts w:ascii="Arial" w:hAnsi="Arial"/>
        </w:rPr>
        <w:t>UE</w:t>
      </w:r>
      <w:r w:rsidRPr="00A853C6">
        <w:rPr>
          <w:rFonts w:ascii="Arial" w:hAnsi="Arial"/>
        </w:rPr>
        <w:t xml:space="preserve"> justifica</w:t>
      </w:r>
      <w:r w:rsidR="00011FF3" w:rsidRPr="00A853C6">
        <w:rPr>
          <w:rFonts w:ascii="Arial" w:hAnsi="Arial"/>
        </w:rPr>
        <w:t>n</w:t>
      </w:r>
      <w:r w:rsidRPr="00A853C6">
        <w:rPr>
          <w:rFonts w:ascii="Arial" w:hAnsi="Arial"/>
        </w:rPr>
        <w:t xml:space="preserve"> las disposiciones rela</w:t>
      </w:r>
      <w:r w:rsidR="00011FF3" w:rsidRPr="00A853C6">
        <w:rPr>
          <w:rFonts w:ascii="Arial" w:hAnsi="Arial"/>
        </w:rPr>
        <w:t>tivas al</w:t>
      </w:r>
      <w:r w:rsidRPr="00A853C6">
        <w:rPr>
          <w:rFonts w:ascii="Arial" w:hAnsi="Arial"/>
        </w:rPr>
        <w:t xml:space="preserve"> transporte de animales en general. </w:t>
      </w:r>
      <w:r w:rsidR="00011FF3" w:rsidRPr="00A853C6">
        <w:rPr>
          <w:rFonts w:ascii="Arial" w:hAnsi="Arial"/>
        </w:rPr>
        <w:t>Sin embargo, l</w:t>
      </w:r>
      <w:r w:rsidRPr="00A853C6">
        <w:rPr>
          <w:rFonts w:ascii="Arial" w:hAnsi="Arial"/>
        </w:rPr>
        <w:t>a categoría especial de los perros</w:t>
      </w:r>
      <w:r w:rsidR="00011FF3" w:rsidRPr="00A853C6">
        <w:rPr>
          <w:rFonts w:ascii="Arial" w:hAnsi="Arial"/>
        </w:rPr>
        <w:t xml:space="preserve"> guía para </w:t>
      </w:r>
      <w:r w:rsidR="000225B4" w:rsidRPr="00A853C6">
        <w:rPr>
          <w:rFonts w:ascii="Arial" w:hAnsi="Arial"/>
        </w:rPr>
        <w:t xml:space="preserve">personas ciegas </w:t>
      </w:r>
      <w:r w:rsidR="00011FF3" w:rsidRPr="00A853C6">
        <w:rPr>
          <w:rFonts w:ascii="Arial" w:hAnsi="Arial"/>
        </w:rPr>
        <w:t>merece</w:t>
      </w:r>
      <w:r w:rsidR="00F72CAF">
        <w:rPr>
          <w:rFonts w:ascii="Arial" w:hAnsi="Arial"/>
        </w:rPr>
        <w:t>ría</w:t>
      </w:r>
      <w:r w:rsidR="00011FF3" w:rsidRPr="00A853C6">
        <w:rPr>
          <w:rFonts w:ascii="Arial" w:hAnsi="Arial"/>
        </w:rPr>
        <w:t xml:space="preserve"> especial reconocimiento en razón a la asistencia que éstos confieren a las </w:t>
      </w:r>
      <w:r w:rsidRPr="00A853C6">
        <w:rPr>
          <w:rFonts w:ascii="Arial" w:hAnsi="Arial"/>
        </w:rPr>
        <w:t xml:space="preserve">personas </w:t>
      </w:r>
      <w:r w:rsidR="00011FF3" w:rsidRPr="00A853C6">
        <w:rPr>
          <w:rFonts w:ascii="Arial" w:hAnsi="Arial"/>
        </w:rPr>
        <w:t>con discapacidad</w:t>
      </w:r>
      <w:r w:rsidR="00F72CAF">
        <w:rPr>
          <w:rFonts w:ascii="Arial" w:hAnsi="Arial"/>
        </w:rPr>
        <w:t xml:space="preserve"> y el grave obstáculo que significa para su movilidad dentro de la UE el eventual rechazo de sus perros de asistencia</w:t>
      </w:r>
      <w:r w:rsidRPr="00A853C6">
        <w:rPr>
          <w:rFonts w:ascii="Arial" w:hAnsi="Arial"/>
        </w:rPr>
        <w:t xml:space="preserve">, </w:t>
      </w:r>
      <w:r w:rsidR="00011FF3" w:rsidRPr="00A853C6">
        <w:rPr>
          <w:rFonts w:ascii="Arial" w:hAnsi="Arial"/>
        </w:rPr>
        <w:t xml:space="preserve">por lo que la legislación debe contemplar los </w:t>
      </w:r>
      <w:r w:rsidR="002C74ED">
        <w:rPr>
          <w:rFonts w:ascii="Arial" w:hAnsi="Arial"/>
        </w:rPr>
        <w:t>‘</w:t>
      </w:r>
      <w:r w:rsidR="00011FF3" w:rsidRPr="00A853C6">
        <w:rPr>
          <w:rFonts w:ascii="Arial" w:hAnsi="Arial"/>
        </w:rPr>
        <w:t>ajustes necesarios</w:t>
      </w:r>
      <w:r w:rsidR="002C74ED">
        <w:rPr>
          <w:rFonts w:ascii="Arial" w:hAnsi="Arial"/>
        </w:rPr>
        <w:t>’</w:t>
      </w:r>
      <w:r w:rsidR="00011FF3" w:rsidRPr="00A853C6">
        <w:rPr>
          <w:rFonts w:ascii="Arial" w:hAnsi="Arial"/>
        </w:rPr>
        <w:t xml:space="preserve"> a fin de impedir la </w:t>
      </w:r>
      <w:r w:rsidRPr="00A853C6">
        <w:rPr>
          <w:rFonts w:ascii="Arial" w:hAnsi="Arial"/>
        </w:rPr>
        <w:t>discriminación contra estas personas.</w:t>
      </w:r>
    </w:p>
    <w:p w:rsidR="005C649B" w:rsidRPr="00A853C6" w:rsidRDefault="005C649B" w:rsidP="00485FA7">
      <w:pPr>
        <w:spacing w:line="360" w:lineRule="auto"/>
        <w:jc w:val="both"/>
        <w:rPr>
          <w:rFonts w:ascii="Arial" w:hAnsi="Arial"/>
          <w:b/>
        </w:rPr>
      </w:pPr>
    </w:p>
    <w:p w:rsidR="00011FF3" w:rsidRPr="00A853C6" w:rsidRDefault="00442C6D" w:rsidP="00485FA7">
      <w:pPr>
        <w:spacing w:line="360" w:lineRule="auto"/>
        <w:jc w:val="both"/>
        <w:rPr>
          <w:rFonts w:ascii="Arial" w:hAnsi="Arial"/>
        </w:rPr>
      </w:pPr>
      <w:r w:rsidRPr="00A853C6">
        <w:rPr>
          <w:rFonts w:ascii="Arial" w:hAnsi="Arial"/>
        </w:rPr>
        <w:t>D</w:t>
      </w:r>
      <w:r w:rsidR="00011FF3" w:rsidRPr="00A853C6">
        <w:rPr>
          <w:rFonts w:ascii="Arial" w:hAnsi="Arial"/>
        </w:rPr>
        <w:t>e</w:t>
      </w:r>
      <w:r w:rsidRPr="00A853C6">
        <w:rPr>
          <w:rFonts w:ascii="Arial" w:hAnsi="Arial"/>
        </w:rPr>
        <w:t xml:space="preserve">ntro de la legislación europea presentada en la sección anterior, destacan en particular dos áreas que pueden evolucionar en materia de perros guía para </w:t>
      </w:r>
      <w:r w:rsidR="000225B4" w:rsidRPr="00A853C6">
        <w:rPr>
          <w:rFonts w:ascii="Arial" w:hAnsi="Arial"/>
        </w:rPr>
        <w:t>personas ciega</w:t>
      </w:r>
      <w:r w:rsidRPr="00A853C6">
        <w:rPr>
          <w:rFonts w:ascii="Arial" w:hAnsi="Arial"/>
        </w:rPr>
        <w:t xml:space="preserve">s: </w:t>
      </w:r>
    </w:p>
    <w:p w:rsidR="00011FF3" w:rsidRPr="00A853C6" w:rsidRDefault="00011FF3" w:rsidP="00485FA7">
      <w:pPr>
        <w:spacing w:line="360" w:lineRule="auto"/>
        <w:jc w:val="both"/>
        <w:rPr>
          <w:rFonts w:ascii="Arial" w:hAnsi="Arial"/>
        </w:rPr>
      </w:pPr>
    </w:p>
    <w:p w:rsidR="00442C6D" w:rsidRPr="00A853C6" w:rsidRDefault="00414D4F" w:rsidP="00485FA7">
      <w:pPr>
        <w:numPr>
          <w:ilvl w:val="0"/>
          <w:numId w:val="24"/>
        </w:numPr>
        <w:spacing w:line="360" w:lineRule="auto"/>
        <w:jc w:val="both"/>
        <w:rPr>
          <w:rFonts w:ascii="Arial" w:hAnsi="Arial" w:cs="Arial"/>
        </w:rPr>
      </w:pPr>
      <w:r w:rsidRPr="00A853C6">
        <w:rPr>
          <w:rFonts w:ascii="Arial" w:hAnsi="Arial" w:cs="Arial"/>
          <w:i/>
        </w:rPr>
        <w:t xml:space="preserve">Decisiones relativas al </w:t>
      </w:r>
      <w:r w:rsidR="001E3FFB" w:rsidRPr="00A853C6">
        <w:rPr>
          <w:rFonts w:ascii="Arial" w:hAnsi="Arial" w:cs="Arial"/>
          <w:i/>
        </w:rPr>
        <w:t>tránsito</w:t>
      </w:r>
      <w:r w:rsidRPr="00A853C6">
        <w:rPr>
          <w:rFonts w:ascii="Arial" w:hAnsi="Arial" w:cs="Arial"/>
          <w:i/>
        </w:rPr>
        <w:t xml:space="preserve"> de animales por el territorio europeo</w:t>
      </w:r>
      <w:r w:rsidRPr="00A853C6">
        <w:rPr>
          <w:rFonts w:ascii="Arial" w:hAnsi="Arial" w:cs="Arial"/>
        </w:rPr>
        <w:t xml:space="preserve"> (desplazamientos intra-comunitarios y </w:t>
      </w:r>
      <w:r w:rsidR="00DB5126">
        <w:rPr>
          <w:rFonts w:ascii="Arial" w:hAnsi="Arial" w:cs="Arial"/>
        </w:rPr>
        <w:t>procedentes</w:t>
      </w:r>
      <w:r w:rsidRPr="00A853C6">
        <w:rPr>
          <w:rFonts w:ascii="Arial" w:hAnsi="Arial" w:cs="Arial"/>
        </w:rPr>
        <w:t xml:space="preserve"> de terceros países). </w:t>
      </w:r>
    </w:p>
    <w:p w:rsidR="00414D4F" w:rsidRPr="00A853C6" w:rsidRDefault="00442C6D" w:rsidP="00485FA7">
      <w:pPr>
        <w:spacing w:line="360" w:lineRule="auto"/>
        <w:ind w:left="360"/>
        <w:jc w:val="both"/>
        <w:rPr>
          <w:rFonts w:ascii="Arial" w:hAnsi="Arial" w:cs="Arial"/>
        </w:rPr>
      </w:pPr>
      <w:r w:rsidRPr="00A853C6">
        <w:rPr>
          <w:rFonts w:ascii="Arial" w:hAnsi="Arial" w:cs="Arial"/>
        </w:rPr>
        <w:t>Como hemos visto, éstas incluyen ob</w:t>
      </w:r>
      <w:r w:rsidR="00414D4F" w:rsidRPr="00A853C6">
        <w:rPr>
          <w:rFonts w:ascii="Arial" w:hAnsi="Arial" w:cs="Arial"/>
        </w:rPr>
        <w:t xml:space="preserve">jetivos sanitarios, </w:t>
      </w:r>
      <w:r w:rsidRPr="00A853C6">
        <w:rPr>
          <w:rFonts w:ascii="Arial" w:hAnsi="Arial" w:cs="Arial"/>
        </w:rPr>
        <w:t xml:space="preserve">y requisitos tales como la posesión de un </w:t>
      </w:r>
      <w:r w:rsidR="00414D4F" w:rsidRPr="00A853C6">
        <w:rPr>
          <w:rFonts w:ascii="Arial" w:hAnsi="Arial" w:cs="Arial"/>
        </w:rPr>
        <w:t>certificado/pasaporte sanitario.</w:t>
      </w:r>
      <w:r w:rsidRPr="00A853C6">
        <w:rPr>
          <w:rFonts w:ascii="Arial" w:hAnsi="Arial" w:cs="Arial"/>
        </w:rPr>
        <w:t xml:space="preserve"> Asimismo, destacan </w:t>
      </w:r>
      <w:r w:rsidR="00DF4C58">
        <w:rPr>
          <w:rFonts w:ascii="Arial" w:hAnsi="Arial" w:cs="Arial"/>
        </w:rPr>
        <w:t xml:space="preserve">como negativas </w:t>
      </w:r>
      <w:r w:rsidRPr="00A853C6">
        <w:rPr>
          <w:rFonts w:ascii="Arial" w:hAnsi="Arial" w:cs="Arial"/>
        </w:rPr>
        <w:t>las re</w:t>
      </w:r>
      <w:r w:rsidR="00414D4F" w:rsidRPr="00A853C6">
        <w:rPr>
          <w:rFonts w:ascii="Arial" w:hAnsi="Arial" w:cs="Arial"/>
        </w:rPr>
        <w:t>glamentaciones propias en los siguientes países: Irlanda, Reino Unido</w:t>
      </w:r>
      <w:r w:rsidR="00DF4C58">
        <w:rPr>
          <w:rFonts w:ascii="Arial" w:hAnsi="Arial" w:cs="Arial"/>
        </w:rPr>
        <w:t xml:space="preserve"> y</w:t>
      </w:r>
      <w:r w:rsidR="00414D4F" w:rsidRPr="00A853C6">
        <w:rPr>
          <w:rFonts w:ascii="Arial" w:hAnsi="Arial" w:cs="Arial"/>
        </w:rPr>
        <w:t xml:space="preserve"> Suiza</w:t>
      </w:r>
      <w:r w:rsidR="00DB5126">
        <w:rPr>
          <w:rFonts w:ascii="Arial" w:hAnsi="Arial" w:cs="Arial"/>
        </w:rPr>
        <w:t>, ya comentados</w:t>
      </w:r>
      <w:r w:rsidR="00414D4F" w:rsidRPr="00A853C6">
        <w:rPr>
          <w:rFonts w:ascii="Arial" w:hAnsi="Arial" w:cs="Arial"/>
        </w:rPr>
        <w:t xml:space="preserve">. </w:t>
      </w:r>
    </w:p>
    <w:p w:rsidR="00442C6D" w:rsidRPr="00A853C6" w:rsidRDefault="00442C6D" w:rsidP="00485FA7">
      <w:pPr>
        <w:spacing w:line="360" w:lineRule="auto"/>
        <w:jc w:val="both"/>
        <w:rPr>
          <w:rFonts w:ascii="Arial" w:hAnsi="Arial" w:cs="Arial"/>
        </w:rPr>
      </w:pPr>
    </w:p>
    <w:p w:rsidR="00442C6D" w:rsidRPr="00A853C6" w:rsidRDefault="00442C6D" w:rsidP="00485FA7">
      <w:pPr>
        <w:spacing w:line="360" w:lineRule="auto"/>
        <w:jc w:val="both"/>
        <w:rPr>
          <w:rFonts w:ascii="Arial" w:hAnsi="Arial" w:cs="Arial"/>
        </w:rPr>
      </w:pPr>
      <w:r w:rsidRPr="00A853C6">
        <w:rPr>
          <w:rFonts w:ascii="Arial" w:hAnsi="Arial" w:cs="Arial"/>
        </w:rPr>
        <w:t xml:space="preserve">En este punto, nos parece que pueden desarrollarse las siguientes medidas: </w:t>
      </w:r>
    </w:p>
    <w:p w:rsidR="00442C6D" w:rsidRPr="00A853C6" w:rsidRDefault="00442C6D" w:rsidP="00485FA7">
      <w:pPr>
        <w:numPr>
          <w:ilvl w:val="0"/>
          <w:numId w:val="33"/>
        </w:numPr>
        <w:spacing w:line="360" w:lineRule="auto"/>
        <w:jc w:val="both"/>
        <w:rPr>
          <w:rFonts w:ascii="Arial" w:hAnsi="Arial" w:cs="Arial"/>
        </w:rPr>
      </w:pPr>
      <w:r w:rsidRPr="00A853C6">
        <w:rPr>
          <w:rFonts w:ascii="Arial" w:hAnsi="Arial" w:cs="Arial"/>
        </w:rPr>
        <w:t xml:space="preserve">Fortalecer la gestión de las disposiciones sanitarias para el transporte de los perros </w:t>
      </w:r>
      <w:r w:rsidR="00464A6A" w:rsidRPr="00A853C6">
        <w:rPr>
          <w:rFonts w:ascii="Arial" w:hAnsi="Arial" w:cs="Arial"/>
        </w:rPr>
        <w:t xml:space="preserve">guía </w:t>
      </w:r>
      <w:r w:rsidRPr="00A853C6">
        <w:rPr>
          <w:rFonts w:ascii="Arial" w:hAnsi="Arial" w:cs="Arial"/>
        </w:rPr>
        <w:t>para facilitar la circulación de estos animales en la Comunidad</w:t>
      </w:r>
      <w:r w:rsidR="00464A6A" w:rsidRPr="00A853C6">
        <w:rPr>
          <w:rFonts w:ascii="Arial" w:hAnsi="Arial" w:cs="Arial"/>
        </w:rPr>
        <w:t xml:space="preserve"> Europea. </w:t>
      </w:r>
    </w:p>
    <w:p w:rsidR="00D331CA" w:rsidRPr="00A853C6" w:rsidRDefault="00442C6D" w:rsidP="00485FA7">
      <w:pPr>
        <w:numPr>
          <w:ilvl w:val="0"/>
          <w:numId w:val="33"/>
        </w:numPr>
        <w:spacing w:line="360" w:lineRule="auto"/>
        <w:jc w:val="both"/>
        <w:rPr>
          <w:rFonts w:ascii="Arial" w:hAnsi="Arial" w:cs="Arial"/>
        </w:rPr>
      </w:pPr>
      <w:r w:rsidRPr="00A853C6">
        <w:rPr>
          <w:rFonts w:ascii="Arial" w:hAnsi="Arial" w:cs="Arial"/>
        </w:rPr>
        <w:t xml:space="preserve">Mejorar la información </w:t>
      </w:r>
      <w:r w:rsidR="00464A6A" w:rsidRPr="00A853C6">
        <w:rPr>
          <w:rFonts w:ascii="Arial" w:hAnsi="Arial" w:cs="Arial"/>
        </w:rPr>
        <w:t xml:space="preserve">por parte de las compañías aéreas </w:t>
      </w:r>
      <w:r w:rsidRPr="00A853C6">
        <w:rPr>
          <w:rFonts w:ascii="Arial" w:hAnsi="Arial" w:cs="Arial"/>
        </w:rPr>
        <w:t xml:space="preserve">a los clientes </w:t>
      </w:r>
      <w:r w:rsidR="00464A6A" w:rsidRPr="00A853C6">
        <w:rPr>
          <w:rFonts w:ascii="Arial" w:hAnsi="Arial" w:cs="Arial"/>
        </w:rPr>
        <w:t xml:space="preserve">que son usuarios de </w:t>
      </w:r>
      <w:r w:rsidRPr="00A853C6">
        <w:rPr>
          <w:rFonts w:ascii="Arial" w:hAnsi="Arial" w:cs="Arial"/>
        </w:rPr>
        <w:t xml:space="preserve">perros de asistencia </w:t>
      </w:r>
      <w:r w:rsidR="00464A6A" w:rsidRPr="00A853C6">
        <w:rPr>
          <w:rFonts w:ascii="Arial" w:hAnsi="Arial" w:cs="Arial"/>
        </w:rPr>
        <w:t xml:space="preserve">sobre la </w:t>
      </w:r>
      <w:r w:rsidRPr="00A853C6">
        <w:rPr>
          <w:rFonts w:ascii="Arial" w:hAnsi="Arial" w:cs="Arial"/>
        </w:rPr>
        <w:t xml:space="preserve">capacidad </w:t>
      </w:r>
      <w:r w:rsidR="00464A6A" w:rsidRPr="00A853C6">
        <w:rPr>
          <w:rFonts w:ascii="Arial" w:hAnsi="Arial" w:cs="Arial"/>
        </w:rPr>
        <w:t xml:space="preserve">de aquéllas </w:t>
      </w:r>
      <w:r w:rsidRPr="00A853C6">
        <w:rPr>
          <w:rFonts w:ascii="Arial" w:hAnsi="Arial" w:cs="Arial"/>
        </w:rPr>
        <w:t>para aceptar estos perros o no</w:t>
      </w:r>
      <w:r w:rsidR="00464A6A" w:rsidRPr="00A853C6">
        <w:rPr>
          <w:rFonts w:ascii="Arial" w:hAnsi="Arial" w:cs="Arial"/>
        </w:rPr>
        <w:t xml:space="preserve">, </w:t>
      </w:r>
      <w:r w:rsidR="00342BE8">
        <w:rPr>
          <w:rFonts w:ascii="Arial" w:hAnsi="Arial" w:cs="Arial"/>
        </w:rPr>
        <w:t>para</w:t>
      </w:r>
      <w:r w:rsidR="00464A6A" w:rsidRPr="00A853C6">
        <w:rPr>
          <w:rFonts w:ascii="Arial" w:hAnsi="Arial" w:cs="Arial"/>
        </w:rPr>
        <w:t xml:space="preserve"> evitar denegar </w:t>
      </w:r>
      <w:r w:rsidR="00342BE8">
        <w:rPr>
          <w:rFonts w:ascii="Arial" w:hAnsi="Arial" w:cs="Arial"/>
        </w:rPr>
        <w:t>su</w:t>
      </w:r>
      <w:r w:rsidR="00464A6A" w:rsidRPr="00A853C6">
        <w:rPr>
          <w:rFonts w:ascii="Arial" w:hAnsi="Arial" w:cs="Arial"/>
        </w:rPr>
        <w:t xml:space="preserve"> transporte </w:t>
      </w:r>
      <w:r w:rsidR="00342BE8">
        <w:rPr>
          <w:rFonts w:ascii="Arial" w:hAnsi="Arial" w:cs="Arial"/>
        </w:rPr>
        <w:t>en el</w:t>
      </w:r>
      <w:r w:rsidR="00464A6A" w:rsidRPr="00A853C6">
        <w:rPr>
          <w:rFonts w:ascii="Arial" w:hAnsi="Arial" w:cs="Arial"/>
        </w:rPr>
        <w:t xml:space="preserve"> último minuto </w:t>
      </w:r>
      <w:r w:rsidRPr="00A853C6">
        <w:rPr>
          <w:rFonts w:ascii="Arial" w:hAnsi="Arial" w:cs="Arial"/>
        </w:rPr>
        <w:t xml:space="preserve"> (</w:t>
      </w:r>
      <w:r w:rsidR="00464A6A" w:rsidRPr="00A853C6">
        <w:rPr>
          <w:rFonts w:ascii="Arial" w:hAnsi="Arial" w:cs="Arial"/>
        </w:rPr>
        <w:t xml:space="preserve">por ejemplo, en razón de </w:t>
      </w:r>
      <w:r w:rsidRPr="00A853C6">
        <w:rPr>
          <w:rFonts w:ascii="Arial" w:hAnsi="Arial" w:cs="Arial"/>
        </w:rPr>
        <w:t xml:space="preserve">la capacidad de la aeronave, </w:t>
      </w:r>
      <w:r w:rsidR="00464A6A" w:rsidRPr="00A853C6">
        <w:rPr>
          <w:rFonts w:ascii="Arial" w:hAnsi="Arial" w:cs="Arial"/>
        </w:rPr>
        <w:t xml:space="preserve">motivos de </w:t>
      </w:r>
      <w:r w:rsidR="00D331CA" w:rsidRPr="00A853C6">
        <w:rPr>
          <w:rFonts w:ascii="Arial" w:hAnsi="Arial" w:cs="Arial"/>
        </w:rPr>
        <w:t>seguridad</w:t>
      </w:r>
      <w:r w:rsidR="00464A6A" w:rsidRPr="00A853C6">
        <w:rPr>
          <w:rFonts w:ascii="Arial" w:hAnsi="Arial" w:cs="Arial"/>
        </w:rPr>
        <w:t>, etc.</w:t>
      </w:r>
      <w:r w:rsidR="00D331CA" w:rsidRPr="00A853C6">
        <w:rPr>
          <w:rFonts w:ascii="Arial" w:hAnsi="Arial" w:cs="Arial"/>
        </w:rPr>
        <w:t>)</w:t>
      </w:r>
    </w:p>
    <w:p w:rsidR="00464A6A" w:rsidRPr="00A853C6" w:rsidRDefault="00442C6D" w:rsidP="00485FA7">
      <w:pPr>
        <w:numPr>
          <w:ilvl w:val="0"/>
          <w:numId w:val="33"/>
        </w:numPr>
        <w:spacing w:line="360" w:lineRule="auto"/>
        <w:jc w:val="both"/>
        <w:rPr>
          <w:rFonts w:ascii="Arial" w:hAnsi="Arial" w:cs="Arial"/>
        </w:rPr>
      </w:pPr>
      <w:r w:rsidRPr="00A853C6">
        <w:rPr>
          <w:rFonts w:ascii="Arial" w:hAnsi="Arial" w:cs="Arial"/>
        </w:rPr>
        <w:t xml:space="preserve">Ampliar </w:t>
      </w:r>
      <w:r w:rsidR="00464A6A" w:rsidRPr="00A853C6">
        <w:rPr>
          <w:rFonts w:ascii="Arial" w:hAnsi="Arial" w:cs="Arial"/>
        </w:rPr>
        <w:t xml:space="preserve">la reglamentación sobre el </w:t>
      </w:r>
      <w:r w:rsidRPr="00A853C6">
        <w:rPr>
          <w:rFonts w:ascii="Arial" w:hAnsi="Arial" w:cs="Arial"/>
        </w:rPr>
        <w:t xml:space="preserve">acceso de perros </w:t>
      </w:r>
      <w:r w:rsidR="00464A6A" w:rsidRPr="00A853C6">
        <w:rPr>
          <w:rFonts w:ascii="Arial" w:hAnsi="Arial" w:cs="Arial"/>
        </w:rPr>
        <w:t xml:space="preserve">guía a </w:t>
      </w:r>
      <w:r w:rsidRPr="00A853C6">
        <w:rPr>
          <w:rFonts w:ascii="Arial" w:hAnsi="Arial" w:cs="Arial"/>
        </w:rPr>
        <w:t>todo tipo d</w:t>
      </w:r>
      <w:r w:rsidR="00D331CA" w:rsidRPr="00A853C6">
        <w:rPr>
          <w:rFonts w:ascii="Arial" w:hAnsi="Arial" w:cs="Arial"/>
        </w:rPr>
        <w:t>e transporte</w:t>
      </w:r>
      <w:r w:rsidR="00464A6A" w:rsidRPr="00A853C6">
        <w:rPr>
          <w:rFonts w:ascii="Arial" w:hAnsi="Arial" w:cs="Arial"/>
        </w:rPr>
        <w:t>,</w:t>
      </w:r>
      <w:r w:rsidR="00D331CA" w:rsidRPr="00A853C6">
        <w:rPr>
          <w:rFonts w:ascii="Arial" w:hAnsi="Arial" w:cs="Arial"/>
        </w:rPr>
        <w:t xml:space="preserve"> no sólo </w:t>
      </w:r>
      <w:r w:rsidR="00464A6A" w:rsidRPr="00A853C6">
        <w:rPr>
          <w:rFonts w:ascii="Arial" w:hAnsi="Arial" w:cs="Arial"/>
        </w:rPr>
        <w:t>aéreo</w:t>
      </w:r>
      <w:r w:rsidR="00F72CAF">
        <w:rPr>
          <w:rFonts w:ascii="Arial" w:hAnsi="Arial" w:cs="Arial"/>
        </w:rPr>
        <w:t xml:space="preserve"> y por ferrocarril</w:t>
      </w:r>
      <w:r w:rsidR="00243138">
        <w:rPr>
          <w:rFonts w:ascii="Arial" w:hAnsi="Arial" w:cs="Arial"/>
        </w:rPr>
        <w:t>.</w:t>
      </w:r>
      <w:r w:rsidR="00464A6A" w:rsidRPr="00A853C6">
        <w:rPr>
          <w:rFonts w:ascii="Arial" w:hAnsi="Arial" w:cs="Arial"/>
        </w:rPr>
        <w:t xml:space="preserve"> </w:t>
      </w:r>
    </w:p>
    <w:p w:rsidR="00D331CA" w:rsidRPr="00A853C6" w:rsidRDefault="00464A6A" w:rsidP="00485FA7">
      <w:pPr>
        <w:numPr>
          <w:ilvl w:val="0"/>
          <w:numId w:val="33"/>
        </w:numPr>
        <w:spacing w:line="360" w:lineRule="auto"/>
        <w:jc w:val="both"/>
        <w:rPr>
          <w:rFonts w:ascii="Arial" w:hAnsi="Arial" w:cs="Arial"/>
        </w:rPr>
      </w:pPr>
      <w:r w:rsidRPr="00A853C6">
        <w:rPr>
          <w:rFonts w:ascii="Arial" w:hAnsi="Arial" w:cs="Arial"/>
        </w:rPr>
        <w:t>A</w:t>
      </w:r>
      <w:r w:rsidR="00442C6D" w:rsidRPr="00A853C6">
        <w:rPr>
          <w:rFonts w:ascii="Arial" w:hAnsi="Arial" w:cs="Arial"/>
        </w:rPr>
        <w:t>rmonizar a nivel comunitario las condiciones para la aprobación de los criadores de perros</w:t>
      </w:r>
      <w:r w:rsidRPr="00A853C6">
        <w:rPr>
          <w:rFonts w:ascii="Arial" w:hAnsi="Arial" w:cs="Arial"/>
        </w:rPr>
        <w:t xml:space="preserve">, de modo de </w:t>
      </w:r>
      <w:r w:rsidR="00442C6D" w:rsidRPr="00A853C6">
        <w:rPr>
          <w:rFonts w:ascii="Arial" w:hAnsi="Arial" w:cs="Arial"/>
        </w:rPr>
        <w:t>garantizar el mismo nivel de calid</w:t>
      </w:r>
      <w:r w:rsidR="00D331CA" w:rsidRPr="00A853C6">
        <w:rPr>
          <w:rFonts w:ascii="Arial" w:hAnsi="Arial" w:cs="Arial"/>
        </w:rPr>
        <w:t>ad para todos los ciudadanos</w:t>
      </w:r>
      <w:r w:rsidRPr="00A853C6">
        <w:rPr>
          <w:rFonts w:ascii="Arial" w:hAnsi="Arial" w:cs="Arial"/>
        </w:rPr>
        <w:t xml:space="preserve">. </w:t>
      </w:r>
    </w:p>
    <w:p w:rsidR="00414D4F" w:rsidRPr="00A853C6" w:rsidRDefault="00442C6D" w:rsidP="00485FA7">
      <w:pPr>
        <w:numPr>
          <w:ilvl w:val="0"/>
          <w:numId w:val="33"/>
        </w:numPr>
        <w:spacing w:line="360" w:lineRule="auto"/>
        <w:jc w:val="both"/>
        <w:rPr>
          <w:rFonts w:ascii="Arial" w:hAnsi="Arial" w:cs="Arial"/>
        </w:rPr>
      </w:pPr>
      <w:r w:rsidRPr="00A853C6">
        <w:rPr>
          <w:rFonts w:ascii="Arial" w:hAnsi="Arial" w:cs="Arial"/>
        </w:rPr>
        <w:t>Financia</w:t>
      </w:r>
      <w:r w:rsidR="00A92940">
        <w:rPr>
          <w:rFonts w:ascii="Arial" w:hAnsi="Arial" w:cs="Arial"/>
        </w:rPr>
        <w:t>ción</w:t>
      </w:r>
      <w:r w:rsidRPr="00A853C6">
        <w:rPr>
          <w:rFonts w:ascii="Arial" w:hAnsi="Arial" w:cs="Arial"/>
        </w:rPr>
        <w:t xml:space="preserve"> de la investigación </w:t>
      </w:r>
      <w:r w:rsidR="00A92940">
        <w:rPr>
          <w:rFonts w:ascii="Arial" w:hAnsi="Arial" w:cs="Arial"/>
        </w:rPr>
        <w:t>en</w:t>
      </w:r>
      <w:r w:rsidRPr="00A853C6">
        <w:rPr>
          <w:rFonts w:ascii="Arial" w:hAnsi="Arial" w:cs="Arial"/>
        </w:rPr>
        <w:t xml:space="preserve"> la UE </w:t>
      </w:r>
      <w:r w:rsidR="00464A6A" w:rsidRPr="00A853C6">
        <w:rPr>
          <w:rFonts w:ascii="Arial" w:hAnsi="Arial" w:cs="Arial"/>
        </w:rPr>
        <w:t xml:space="preserve">sobre </w:t>
      </w:r>
      <w:r w:rsidR="00A92940">
        <w:rPr>
          <w:rFonts w:ascii="Arial" w:hAnsi="Arial" w:cs="Arial"/>
        </w:rPr>
        <w:t>la</w:t>
      </w:r>
      <w:r w:rsidR="00464A6A" w:rsidRPr="00A853C6">
        <w:rPr>
          <w:rFonts w:ascii="Arial" w:hAnsi="Arial" w:cs="Arial"/>
        </w:rPr>
        <w:t xml:space="preserve"> mejora de las condiciones de c</w:t>
      </w:r>
      <w:r w:rsidRPr="00A853C6">
        <w:rPr>
          <w:rFonts w:ascii="Arial" w:hAnsi="Arial" w:cs="Arial"/>
        </w:rPr>
        <w:t xml:space="preserve">irculación de las personas con discapacidad </w:t>
      </w:r>
      <w:r w:rsidR="00464A6A" w:rsidRPr="00A853C6">
        <w:rPr>
          <w:rFonts w:ascii="Arial" w:hAnsi="Arial" w:cs="Arial"/>
        </w:rPr>
        <w:t xml:space="preserve">usuarias de un perro </w:t>
      </w:r>
      <w:r w:rsidR="00342BE8">
        <w:rPr>
          <w:rFonts w:ascii="Arial" w:hAnsi="Arial" w:cs="Arial"/>
        </w:rPr>
        <w:t xml:space="preserve">guía y, en su caso, </w:t>
      </w:r>
      <w:r w:rsidR="00464A6A" w:rsidRPr="00A853C6">
        <w:rPr>
          <w:rFonts w:ascii="Arial" w:hAnsi="Arial" w:cs="Arial"/>
        </w:rPr>
        <w:t xml:space="preserve">de asistencia.  </w:t>
      </w:r>
    </w:p>
    <w:p w:rsidR="00442C6D" w:rsidRPr="00A853C6" w:rsidRDefault="00442C6D" w:rsidP="005C6311">
      <w:pPr>
        <w:spacing w:line="360" w:lineRule="auto"/>
        <w:rPr>
          <w:rFonts w:ascii="Arial" w:hAnsi="Arial" w:cs="Arial"/>
        </w:rPr>
      </w:pPr>
    </w:p>
    <w:p w:rsidR="00C6385F" w:rsidRPr="00A853C6" w:rsidRDefault="00414D4F" w:rsidP="00485FA7">
      <w:pPr>
        <w:numPr>
          <w:ilvl w:val="0"/>
          <w:numId w:val="26"/>
        </w:numPr>
        <w:spacing w:line="360" w:lineRule="auto"/>
        <w:jc w:val="both"/>
        <w:rPr>
          <w:rFonts w:ascii="Arial" w:hAnsi="Arial" w:cs="Arial"/>
        </w:rPr>
      </w:pPr>
      <w:r w:rsidRPr="00A853C6">
        <w:rPr>
          <w:rFonts w:ascii="Arial" w:hAnsi="Arial" w:cs="Arial"/>
          <w:i/>
        </w:rPr>
        <w:t>Nueva prop</w:t>
      </w:r>
      <w:r w:rsidR="00AA08DE">
        <w:rPr>
          <w:rFonts w:ascii="Arial" w:hAnsi="Arial" w:cs="Arial"/>
          <w:i/>
        </w:rPr>
        <w:t>uesta</w:t>
      </w:r>
      <w:r w:rsidRPr="00A853C6">
        <w:rPr>
          <w:rFonts w:ascii="Arial" w:hAnsi="Arial" w:cs="Arial"/>
          <w:i/>
        </w:rPr>
        <w:t xml:space="preserve"> de </w:t>
      </w:r>
      <w:r w:rsidR="00DB5126">
        <w:rPr>
          <w:rFonts w:ascii="Arial" w:hAnsi="Arial" w:cs="Arial"/>
          <w:i/>
        </w:rPr>
        <w:t>D</w:t>
      </w:r>
      <w:r w:rsidRPr="00A853C6">
        <w:rPr>
          <w:rFonts w:ascii="Arial" w:hAnsi="Arial" w:cs="Arial"/>
          <w:i/>
        </w:rPr>
        <w:t>irectiva sobre la lucha contra la discriminaci</w:t>
      </w:r>
      <w:r w:rsidRPr="00A853C6">
        <w:rPr>
          <w:rFonts w:ascii="Arial" w:hAnsi="Arial" w:cs="Arial"/>
        </w:rPr>
        <w:t>ón</w:t>
      </w:r>
      <w:r w:rsidR="00AA08DE">
        <w:rPr>
          <w:rFonts w:ascii="Arial" w:hAnsi="Arial" w:cs="Arial"/>
          <w:i/>
        </w:rPr>
        <w:t xml:space="preserve"> mas allá del empleo</w:t>
      </w:r>
      <w:r w:rsidRPr="00A853C6">
        <w:rPr>
          <w:rFonts w:ascii="Arial" w:hAnsi="Arial" w:cs="Arial"/>
        </w:rPr>
        <w:t xml:space="preserve">: el PE </w:t>
      </w:r>
      <w:r w:rsidR="00651C4A" w:rsidRPr="00A853C6">
        <w:rPr>
          <w:rFonts w:ascii="Arial" w:hAnsi="Arial" w:cs="Arial"/>
        </w:rPr>
        <w:t>votó</w:t>
      </w:r>
      <w:r w:rsidRPr="00A853C6">
        <w:rPr>
          <w:rFonts w:ascii="Arial" w:hAnsi="Arial" w:cs="Arial"/>
        </w:rPr>
        <w:t xml:space="preserve"> su resolución en abril de 2009 a propósito del texto de la CE (proceso de adopción en curso, sin acuerdo en el Consejo europeo). </w:t>
      </w:r>
      <w:r w:rsidR="00C6385F" w:rsidRPr="00A853C6">
        <w:rPr>
          <w:rFonts w:ascii="Arial" w:hAnsi="Arial" w:cs="Arial"/>
        </w:rPr>
        <w:t xml:space="preserve"> </w:t>
      </w:r>
    </w:p>
    <w:p w:rsidR="00C6385F" w:rsidRPr="00A853C6" w:rsidRDefault="00C6385F" w:rsidP="00485FA7">
      <w:pPr>
        <w:spacing w:line="360" w:lineRule="auto"/>
        <w:jc w:val="both"/>
        <w:rPr>
          <w:rFonts w:ascii="Arial" w:hAnsi="Arial" w:cs="Arial"/>
        </w:rPr>
      </w:pPr>
    </w:p>
    <w:p w:rsidR="00414D4F" w:rsidRPr="00A853C6" w:rsidRDefault="00C6385F" w:rsidP="00485FA7">
      <w:pPr>
        <w:spacing w:line="360" w:lineRule="auto"/>
        <w:ind w:left="360"/>
        <w:jc w:val="both"/>
        <w:rPr>
          <w:rFonts w:ascii="Arial" w:hAnsi="Arial" w:cs="Arial"/>
        </w:rPr>
      </w:pPr>
      <w:r w:rsidRPr="00A853C6">
        <w:rPr>
          <w:rFonts w:ascii="Arial" w:hAnsi="Arial" w:cs="Arial"/>
        </w:rPr>
        <w:t xml:space="preserve">En este punto se podrían desarrollar las siguientes iniciativas: </w:t>
      </w:r>
    </w:p>
    <w:p w:rsidR="00464A6A" w:rsidRPr="00A853C6" w:rsidRDefault="00464A6A" w:rsidP="00485FA7">
      <w:pPr>
        <w:numPr>
          <w:ilvl w:val="0"/>
          <w:numId w:val="34"/>
        </w:numPr>
        <w:tabs>
          <w:tab w:val="clear" w:pos="720"/>
          <w:tab w:val="num" w:pos="360"/>
        </w:tabs>
        <w:spacing w:line="360" w:lineRule="auto"/>
        <w:ind w:left="360"/>
        <w:jc w:val="both"/>
        <w:rPr>
          <w:rFonts w:ascii="Arial" w:hAnsi="Arial"/>
        </w:rPr>
      </w:pPr>
      <w:r w:rsidRPr="00A853C6">
        <w:rPr>
          <w:rFonts w:ascii="Arial" w:hAnsi="Arial"/>
        </w:rPr>
        <w:t xml:space="preserve">Aprovechar el futuro debate europeo sobre la nueva agenda social para avanzar en la protección comunitaria contra la discriminación. </w:t>
      </w:r>
    </w:p>
    <w:p w:rsidR="00464A6A" w:rsidRPr="00A853C6" w:rsidRDefault="00C6385F" w:rsidP="00485FA7">
      <w:pPr>
        <w:numPr>
          <w:ilvl w:val="0"/>
          <w:numId w:val="34"/>
        </w:numPr>
        <w:tabs>
          <w:tab w:val="clear" w:pos="720"/>
          <w:tab w:val="num" w:pos="360"/>
        </w:tabs>
        <w:spacing w:line="360" w:lineRule="auto"/>
        <w:ind w:left="360"/>
        <w:jc w:val="both"/>
        <w:rPr>
          <w:rFonts w:ascii="Arial" w:hAnsi="Arial"/>
        </w:rPr>
      </w:pPr>
      <w:r w:rsidRPr="00A853C6">
        <w:rPr>
          <w:rFonts w:ascii="Arial" w:hAnsi="Arial"/>
        </w:rPr>
        <w:t>S</w:t>
      </w:r>
      <w:r w:rsidR="00464A6A" w:rsidRPr="00A853C6">
        <w:rPr>
          <w:rFonts w:ascii="Arial" w:hAnsi="Arial"/>
        </w:rPr>
        <w:t xml:space="preserve">i la propuesta cumple las expectativas de mejora de los derechos de las personas </w:t>
      </w:r>
      <w:r w:rsidRPr="00A853C6">
        <w:rPr>
          <w:rFonts w:ascii="Arial" w:hAnsi="Arial"/>
        </w:rPr>
        <w:t xml:space="preserve">usuarias </w:t>
      </w:r>
      <w:r w:rsidR="00464A6A" w:rsidRPr="00A853C6">
        <w:rPr>
          <w:rFonts w:ascii="Arial" w:hAnsi="Arial"/>
        </w:rPr>
        <w:t xml:space="preserve">de </w:t>
      </w:r>
      <w:r w:rsidR="009260A2">
        <w:rPr>
          <w:rFonts w:ascii="Arial" w:hAnsi="Arial"/>
        </w:rPr>
        <w:t>‘</w:t>
      </w:r>
      <w:r w:rsidR="00464A6A" w:rsidRPr="00A853C6">
        <w:rPr>
          <w:rFonts w:ascii="Arial" w:hAnsi="Arial"/>
        </w:rPr>
        <w:t xml:space="preserve">perros </w:t>
      </w:r>
      <w:r w:rsidR="009260A2">
        <w:rPr>
          <w:rFonts w:ascii="Arial" w:hAnsi="Arial"/>
        </w:rPr>
        <w:t>guía’</w:t>
      </w:r>
      <w:r w:rsidR="00464A6A" w:rsidRPr="00A853C6">
        <w:rPr>
          <w:rFonts w:ascii="Arial" w:hAnsi="Arial"/>
        </w:rPr>
        <w:t xml:space="preserve">, </w:t>
      </w:r>
      <w:r w:rsidRPr="00A853C6">
        <w:rPr>
          <w:rFonts w:ascii="Arial" w:hAnsi="Arial"/>
        </w:rPr>
        <w:t xml:space="preserve">se podría </w:t>
      </w:r>
      <w:r w:rsidR="00464A6A" w:rsidRPr="00A853C6">
        <w:rPr>
          <w:rFonts w:ascii="Arial" w:hAnsi="Arial"/>
        </w:rPr>
        <w:t>solicitar el apoyo de</w:t>
      </w:r>
      <w:r w:rsidR="00A92940">
        <w:rPr>
          <w:rFonts w:ascii="Arial" w:hAnsi="Arial"/>
        </w:rPr>
        <w:t xml:space="preserve"> los</w:t>
      </w:r>
      <w:r w:rsidRPr="00A853C6">
        <w:rPr>
          <w:rFonts w:ascii="Arial" w:hAnsi="Arial"/>
        </w:rPr>
        <w:t xml:space="preserve"> </w:t>
      </w:r>
      <w:r w:rsidR="00464A6A" w:rsidRPr="00A853C6">
        <w:rPr>
          <w:rFonts w:ascii="Arial" w:hAnsi="Arial"/>
        </w:rPr>
        <w:t>Estado</w:t>
      </w:r>
      <w:r w:rsidR="00A92940">
        <w:rPr>
          <w:rFonts w:ascii="Arial" w:hAnsi="Arial"/>
        </w:rPr>
        <w:t>s</w:t>
      </w:r>
      <w:r w:rsidR="00464A6A" w:rsidRPr="00A853C6">
        <w:rPr>
          <w:rFonts w:ascii="Arial" w:hAnsi="Arial"/>
        </w:rPr>
        <w:t xml:space="preserve"> miembro</w:t>
      </w:r>
      <w:r w:rsidR="00A92940">
        <w:rPr>
          <w:rFonts w:ascii="Arial" w:hAnsi="Arial"/>
        </w:rPr>
        <w:t>s</w:t>
      </w:r>
      <w:r w:rsidR="00464A6A" w:rsidRPr="00A853C6">
        <w:rPr>
          <w:rFonts w:ascii="Arial" w:hAnsi="Arial"/>
        </w:rPr>
        <w:t xml:space="preserve"> sobre el proyecto de texto</w:t>
      </w:r>
      <w:r w:rsidRPr="00A853C6">
        <w:rPr>
          <w:rFonts w:ascii="Arial" w:hAnsi="Arial"/>
        </w:rPr>
        <w:t xml:space="preserve"> ante el Consejo Europeo</w:t>
      </w:r>
      <w:r w:rsidR="00464A6A" w:rsidRPr="00A853C6">
        <w:rPr>
          <w:rFonts w:ascii="Arial" w:hAnsi="Arial"/>
        </w:rPr>
        <w:t xml:space="preserve">. </w:t>
      </w:r>
    </w:p>
    <w:p w:rsidR="00D331CA" w:rsidRPr="00A853C6" w:rsidRDefault="00D331CA" w:rsidP="00485FA7">
      <w:pPr>
        <w:spacing w:line="360" w:lineRule="auto"/>
        <w:ind w:left="360"/>
        <w:jc w:val="both"/>
        <w:rPr>
          <w:rFonts w:ascii="Arial" w:hAnsi="Arial"/>
          <w:color w:val="000000"/>
        </w:rPr>
      </w:pPr>
      <w:r w:rsidRPr="00A853C6">
        <w:rPr>
          <w:rFonts w:ascii="Arial" w:hAnsi="Arial"/>
          <w:color w:val="000000"/>
        </w:rPr>
        <w:t>(Para mayor información, consúltese:</w:t>
      </w:r>
    </w:p>
    <w:p w:rsidR="00BC7C29" w:rsidRPr="00A853C6" w:rsidRDefault="00BC7C29" w:rsidP="00485FA7">
      <w:pPr>
        <w:spacing w:line="360" w:lineRule="auto"/>
        <w:ind w:left="360"/>
        <w:jc w:val="both"/>
        <w:rPr>
          <w:rFonts w:ascii="Arial" w:hAnsi="Arial"/>
          <w:color w:val="000000"/>
          <w:sz w:val="20"/>
          <w:szCs w:val="20"/>
        </w:rPr>
      </w:pPr>
      <w:hyperlink r:id="rId9" w:history="1">
        <w:r w:rsidRPr="00A853C6">
          <w:rPr>
            <w:rStyle w:val="Hipervnculo"/>
            <w:rFonts w:ascii="Arial" w:hAnsi="Arial"/>
            <w:color w:val="000000"/>
            <w:sz w:val="20"/>
            <w:szCs w:val="20"/>
          </w:rPr>
          <w:t>http://eur-lex.europa.eu/LexUriServ/LexUriServ.do?uri=CELEX:DKEY=473800:FR:NOT</w:t>
        </w:r>
      </w:hyperlink>
      <w:r w:rsidR="00D331CA" w:rsidRPr="00A853C6">
        <w:rPr>
          <w:rFonts w:ascii="Arial" w:hAnsi="Arial"/>
          <w:color w:val="000000"/>
          <w:sz w:val="20"/>
          <w:szCs w:val="20"/>
        </w:rPr>
        <w:t xml:space="preserve">) </w:t>
      </w:r>
    </w:p>
    <w:p w:rsidR="00D331CA" w:rsidRDefault="00D331CA" w:rsidP="00485FA7">
      <w:pPr>
        <w:spacing w:line="360" w:lineRule="auto"/>
        <w:jc w:val="both"/>
        <w:rPr>
          <w:rFonts w:ascii="Arial" w:hAnsi="Arial"/>
          <w:color w:val="000000"/>
        </w:rPr>
      </w:pPr>
    </w:p>
    <w:p w:rsidR="00A92940" w:rsidRDefault="00A92940" w:rsidP="00A92940">
      <w:pPr>
        <w:numPr>
          <w:ilvl w:val="0"/>
          <w:numId w:val="35"/>
        </w:numPr>
        <w:spacing w:line="360" w:lineRule="auto"/>
        <w:jc w:val="both"/>
        <w:rPr>
          <w:rFonts w:ascii="Arial" w:hAnsi="Arial"/>
          <w:color w:val="000000"/>
        </w:rPr>
      </w:pPr>
      <w:r>
        <w:rPr>
          <w:rFonts w:ascii="Arial" w:hAnsi="Arial"/>
          <w:color w:val="000000"/>
        </w:rPr>
        <w:t xml:space="preserve">Otra lección que se puede desprender del análisis comparativo es </w:t>
      </w:r>
      <w:r w:rsidR="00243138">
        <w:rPr>
          <w:rFonts w:ascii="Arial" w:hAnsi="Arial"/>
          <w:color w:val="000000"/>
        </w:rPr>
        <w:t>que</w:t>
      </w:r>
      <w:r>
        <w:rPr>
          <w:rFonts w:ascii="Arial" w:hAnsi="Arial"/>
          <w:color w:val="000000"/>
        </w:rPr>
        <w:t xml:space="preserve"> los derechos de utilización de perros guía deben ser explícitamente mencionados en las legislaciones. La experiencia </w:t>
      </w:r>
      <w:r w:rsidR="009260A2">
        <w:rPr>
          <w:rFonts w:ascii="Arial" w:hAnsi="Arial"/>
          <w:color w:val="000000"/>
        </w:rPr>
        <w:t>a</w:t>
      </w:r>
      <w:r>
        <w:rPr>
          <w:rFonts w:ascii="Arial" w:hAnsi="Arial"/>
          <w:color w:val="000000"/>
        </w:rPr>
        <w:t xml:space="preserve">lemana </w:t>
      </w:r>
      <w:r w:rsidR="00243138">
        <w:rPr>
          <w:rFonts w:ascii="Arial" w:hAnsi="Arial"/>
          <w:color w:val="000000"/>
        </w:rPr>
        <w:t>demuestra</w:t>
      </w:r>
      <w:r>
        <w:rPr>
          <w:rFonts w:ascii="Arial" w:hAnsi="Arial"/>
          <w:color w:val="000000"/>
        </w:rPr>
        <w:t xml:space="preserve"> como la confianza del legislador en los principios generales de acceso a bienes y servicios se ve limitada en la práctica por la discriminación a las personas con un perro-guía.</w:t>
      </w:r>
    </w:p>
    <w:p w:rsidR="00A92940" w:rsidRDefault="00A92940" w:rsidP="00A92940">
      <w:pPr>
        <w:spacing w:line="360" w:lineRule="auto"/>
        <w:jc w:val="both"/>
        <w:rPr>
          <w:rFonts w:ascii="Arial" w:hAnsi="Arial"/>
          <w:color w:val="000000"/>
        </w:rPr>
      </w:pPr>
    </w:p>
    <w:p w:rsidR="001A770F" w:rsidRPr="00A853C6" w:rsidRDefault="001A770F" w:rsidP="00485FA7">
      <w:pPr>
        <w:spacing w:line="360" w:lineRule="auto"/>
        <w:jc w:val="both"/>
        <w:rPr>
          <w:rFonts w:ascii="Arial" w:hAnsi="Arial"/>
          <w:color w:val="000000"/>
        </w:rPr>
      </w:pPr>
    </w:p>
    <w:p w:rsidR="004157DC" w:rsidRPr="00A853C6" w:rsidRDefault="00414D4F" w:rsidP="001A770F">
      <w:pPr>
        <w:pStyle w:val="Ttulo2"/>
      </w:pPr>
      <w:bookmarkStart w:id="19" w:name="_Toc255555147"/>
      <w:r w:rsidRPr="00A853C6">
        <w:t xml:space="preserve">3. </w:t>
      </w:r>
      <w:r w:rsidR="004157DC" w:rsidRPr="00A853C6">
        <w:t>Impacto previsible de la legislación europea en la materia en España.</w:t>
      </w:r>
      <w:bookmarkEnd w:id="19"/>
      <w:r w:rsidR="004157DC" w:rsidRPr="00A853C6">
        <w:t xml:space="preserve"> </w:t>
      </w:r>
    </w:p>
    <w:p w:rsidR="00EC4464" w:rsidRPr="00A853C6" w:rsidRDefault="00EC4464" w:rsidP="00485FA7">
      <w:pPr>
        <w:spacing w:line="360" w:lineRule="auto"/>
        <w:jc w:val="both"/>
        <w:rPr>
          <w:rFonts w:ascii="Arial" w:hAnsi="Arial"/>
        </w:rPr>
      </w:pPr>
    </w:p>
    <w:p w:rsidR="00F46BA2" w:rsidRPr="00A853C6" w:rsidRDefault="00F46BA2" w:rsidP="00485FA7">
      <w:pPr>
        <w:spacing w:line="360" w:lineRule="auto"/>
        <w:jc w:val="both"/>
        <w:rPr>
          <w:rFonts w:ascii="Arial" w:hAnsi="Arial"/>
        </w:rPr>
      </w:pPr>
      <w:r w:rsidRPr="00A853C6">
        <w:rPr>
          <w:rFonts w:ascii="Arial" w:hAnsi="Arial"/>
        </w:rPr>
        <w:t xml:space="preserve">Como hemos visto en el </w:t>
      </w:r>
      <w:r w:rsidR="009260A2">
        <w:rPr>
          <w:rFonts w:ascii="Arial" w:hAnsi="Arial"/>
        </w:rPr>
        <w:t>epígrafe III.2 (cuadro 1)</w:t>
      </w:r>
      <w:r w:rsidRPr="00A853C6">
        <w:rPr>
          <w:rFonts w:ascii="Arial" w:hAnsi="Arial"/>
        </w:rPr>
        <w:t xml:space="preserve">., dada la diversidad legislativa en esta materia encontrada en las distintas </w:t>
      </w:r>
      <w:r w:rsidR="009260A2">
        <w:rPr>
          <w:rFonts w:ascii="Arial" w:hAnsi="Arial"/>
        </w:rPr>
        <w:t>C</w:t>
      </w:r>
      <w:r w:rsidRPr="00A853C6">
        <w:rPr>
          <w:rFonts w:ascii="Arial" w:hAnsi="Arial"/>
        </w:rPr>
        <w:t xml:space="preserve">omunidades </w:t>
      </w:r>
      <w:r w:rsidR="009260A2">
        <w:rPr>
          <w:rFonts w:ascii="Arial" w:hAnsi="Arial"/>
        </w:rPr>
        <w:t>A</w:t>
      </w:r>
      <w:r w:rsidRPr="00A853C6">
        <w:rPr>
          <w:rFonts w:ascii="Arial" w:hAnsi="Arial"/>
        </w:rPr>
        <w:t>utónomas, e</w:t>
      </w:r>
      <w:r w:rsidR="00EC4464" w:rsidRPr="00A853C6">
        <w:rPr>
          <w:rFonts w:ascii="Arial" w:hAnsi="Arial"/>
        </w:rPr>
        <w:t>s de esperar un impacto</w:t>
      </w:r>
      <w:r w:rsidRPr="00A853C6">
        <w:rPr>
          <w:rFonts w:ascii="Arial" w:hAnsi="Arial"/>
        </w:rPr>
        <w:t xml:space="preserve"> de la legislación europea igualmente</w:t>
      </w:r>
      <w:r w:rsidR="00EC4464" w:rsidRPr="00A853C6">
        <w:rPr>
          <w:rFonts w:ascii="Arial" w:hAnsi="Arial"/>
        </w:rPr>
        <w:t xml:space="preserve"> diversificado en </w:t>
      </w:r>
      <w:r w:rsidRPr="00A853C6">
        <w:rPr>
          <w:rFonts w:ascii="Arial" w:hAnsi="Arial"/>
        </w:rPr>
        <w:t xml:space="preserve">dichas </w:t>
      </w:r>
      <w:r w:rsidR="009260A2">
        <w:rPr>
          <w:rFonts w:ascii="Arial" w:hAnsi="Arial"/>
        </w:rPr>
        <w:t>C</w:t>
      </w:r>
      <w:r w:rsidRPr="00A853C6">
        <w:rPr>
          <w:rFonts w:ascii="Arial" w:hAnsi="Arial"/>
        </w:rPr>
        <w:t>omunidades</w:t>
      </w:r>
      <w:r w:rsidR="00EC4464" w:rsidRPr="00A853C6">
        <w:rPr>
          <w:rFonts w:ascii="Arial" w:hAnsi="Arial"/>
        </w:rPr>
        <w:t>, de acuerdo al contenido y grado de concreción o amplitud de la materia</w:t>
      </w:r>
      <w:r w:rsidRPr="00A853C6">
        <w:rPr>
          <w:rFonts w:ascii="Arial" w:hAnsi="Arial"/>
        </w:rPr>
        <w:t xml:space="preserve"> existente en cada una de ellas</w:t>
      </w:r>
      <w:r w:rsidR="00EC4464" w:rsidRPr="00A853C6">
        <w:rPr>
          <w:rFonts w:ascii="Arial" w:hAnsi="Arial"/>
        </w:rPr>
        <w:t xml:space="preserve">. </w:t>
      </w:r>
    </w:p>
    <w:p w:rsidR="009C24DB" w:rsidRPr="00A853C6" w:rsidRDefault="009C24DB" w:rsidP="00485FA7">
      <w:pPr>
        <w:spacing w:line="360" w:lineRule="auto"/>
        <w:jc w:val="both"/>
        <w:rPr>
          <w:rFonts w:ascii="Arial" w:hAnsi="Arial"/>
        </w:rPr>
      </w:pPr>
    </w:p>
    <w:p w:rsidR="009C24DB" w:rsidRPr="00A853C6" w:rsidRDefault="009260A2" w:rsidP="00485FA7">
      <w:pPr>
        <w:spacing w:line="360" w:lineRule="auto"/>
        <w:jc w:val="both"/>
        <w:rPr>
          <w:rFonts w:ascii="Arial" w:hAnsi="Arial"/>
        </w:rPr>
      </w:pPr>
      <w:r>
        <w:rPr>
          <w:rFonts w:ascii="Arial" w:hAnsi="Arial"/>
        </w:rPr>
        <w:t xml:space="preserve">3.1 </w:t>
      </w:r>
      <w:r w:rsidR="009C24DB" w:rsidRPr="00A853C6">
        <w:rPr>
          <w:rFonts w:ascii="Arial" w:hAnsi="Arial"/>
        </w:rPr>
        <w:t xml:space="preserve">En particular, el </w:t>
      </w:r>
      <w:r>
        <w:rPr>
          <w:rFonts w:ascii="Arial" w:hAnsi="Arial"/>
          <w:b/>
        </w:rPr>
        <w:t>R</w:t>
      </w:r>
      <w:r w:rsidR="009C24DB" w:rsidRPr="00A853C6">
        <w:rPr>
          <w:rFonts w:ascii="Arial" w:hAnsi="Arial"/>
          <w:b/>
        </w:rPr>
        <w:t xml:space="preserve">eglamento sobre los transportes aéreos (CE 11-7/2006) </w:t>
      </w:r>
      <w:r w:rsidR="009C24DB" w:rsidRPr="00A853C6">
        <w:rPr>
          <w:rFonts w:ascii="Arial" w:hAnsi="Arial"/>
        </w:rPr>
        <w:t xml:space="preserve">que ha entrado en vigor en julio de 2008, prohíbe a los operadores de transportes aéreos denegar una reserva o embarque de una persona en razón de su discapacidad. Sin embargo, cabe señalar que el </w:t>
      </w:r>
      <w:r>
        <w:rPr>
          <w:rFonts w:ascii="Arial" w:hAnsi="Arial"/>
        </w:rPr>
        <w:t>R</w:t>
      </w:r>
      <w:r w:rsidR="009C24DB" w:rsidRPr="00A853C6">
        <w:rPr>
          <w:rFonts w:ascii="Arial" w:hAnsi="Arial"/>
        </w:rPr>
        <w:t>eglamento también establece excepciones a esta regla (por ej</w:t>
      </w:r>
      <w:r w:rsidR="00C6385F" w:rsidRPr="00A853C6">
        <w:rPr>
          <w:rFonts w:ascii="Arial" w:hAnsi="Arial"/>
        </w:rPr>
        <w:t>emplo</w:t>
      </w:r>
      <w:r w:rsidR="009C24DB" w:rsidRPr="00A853C6">
        <w:rPr>
          <w:rFonts w:ascii="Arial" w:hAnsi="Arial"/>
        </w:rPr>
        <w:t xml:space="preserve">, razones de seguridad, etc.). Asimismo, el </w:t>
      </w:r>
      <w:r w:rsidR="00DB5126">
        <w:rPr>
          <w:rFonts w:ascii="Arial" w:hAnsi="Arial"/>
        </w:rPr>
        <w:t>R</w:t>
      </w:r>
      <w:r w:rsidR="009C24DB" w:rsidRPr="00A853C6">
        <w:rPr>
          <w:rFonts w:ascii="Arial" w:hAnsi="Arial"/>
        </w:rPr>
        <w:t xml:space="preserve">eglamento desarrolla en detalle los procedimientos de dicho eventual rechazo, así como otras condiciones específicas ligadas al ejercicio de dicho derecho. El </w:t>
      </w:r>
      <w:r w:rsidR="009C24DB" w:rsidRPr="00A853C6">
        <w:rPr>
          <w:rFonts w:ascii="Arial" w:hAnsi="Arial"/>
          <w:b/>
        </w:rPr>
        <w:t>articulo 7</w:t>
      </w:r>
      <w:r w:rsidR="00A92940">
        <w:rPr>
          <w:rFonts w:ascii="Arial" w:hAnsi="Arial"/>
          <w:b/>
        </w:rPr>
        <w:t>.</w:t>
      </w:r>
      <w:r w:rsidR="009C24DB" w:rsidRPr="00A853C6">
        <w:rPr>
          <w:rFonts w:ascii="Arial" w:hAnsi="Arial"/>
          <w:b/>
        </w:rPr>
        <w:t>2</w:t>
      </w:r>
      <w:r w:rsidR="009C24DB" w:rsidRPr="00A853C6">
        <w:rPr>
          <w:rFonts w:ascii="Arial" w:hAnsi="Arial"/>
        </w:rPr>
        <w:t xml:space="preserve"> de este </w:t>
      </w:r>
      <w:r>
        <w:rPr>
          <w:rFonts w:ascii="Arial" w:hAnsi="Arial"/>
        </w:rPr>
        <w:t>R</w:t>
      </w:r>
      <w:r w:rsidR="009C24DB" w:rsidRPr="00A853C6">
        <w:rPr>
          <w:rFonts w:ascii="Arial" w:hAnsi="Arial"/>
        </w:rPr>
        <w:t xml:space="preserve">eglamento resulta de especial importancia para la </w:t>
      </w:r>
      <w:r w:rsidR="009D03CB">
        <w:rPr>
          <w:rFonts w:ascii="Arial" w:hAnsi="Arial"/>
        </w:rPr>
        <w:t>ejecución</w:t>
      </w:r>
      <w:r w:rsidR="009D03CB" w:rsidRPr="00A853C6">
        <w:rPr>
          <w:rFonts w:ascii="Arial" w:hAnsi="Arial"/>
        </w:rPr>
        <w:t xml:space="preserve"> </w:t>
      </w:r>
      <w:r w:rsidR="009C24DB" w:rsidRPr="00A853C6">
        <w:rPr>
          <w:rFonts w:ascii="Arial" w:hAnsi="Arial"/>
        </w:rPr>
        <w:t>efectiva de</w:t>
      </w:r>
      <w:r>
        <w:rPr>
          <w:rFonts w:ascii="Arial" w:hAnsi="Arial"/>
        </w:rPr>
        <w:t>l mismo</w:t>
      </w:r>
      <w:r w:rsidR="009C24DB" w:rsidRPr="00A853C6">
        <w:rPr>
          <w:rFonts w:ascii="Arial" w:hAnsi="Arial"/>
        </w:rPr>
        <w:t xml:space="preserve"> en los Estados miembros, puesto que establece que la condición de notificación del perro </w:t>
      </w:r>
      <w:r w:rsidR="00DB5126">
        <w:rPr>
          <w:rFonts w:ascii="Arial" w:hAnsi="Arial"/>
        </w:rPr>
        <w:t>guía</w:t>
      </w:r>
      <w:r w:rsidR="009C24DB" w:rsidRPr="00A853C6">
        <w:rPr>
          <w:rFonts w:ascii="Arial" w:hAnsi="Arial"/>
        </w:rPr>
        <w:t xml:space="preserve"> reconocido como tal hecha al transportista aéreo o a su agente o al organizador del viaje debe realizarse </w:t>
      </w:r>
      <w:r w:rsidR="009C24DB" w:rsidRPr="00A853C6">
        <w:rPr>
          <w:rFonts w:ascii="Arial" w:hAnsi="Arial"/>
          <w:i/>
        </w:rPr>
        <w:t>‘de manera conforme a las reglas nacionales aplicables al transporte de perros de asistencia a bordo de aeronaves, en tanto estas reglas existan’</w:t>
      </w:r>
      <w:r w:rsidR="009C24DB" w:rsidRPr="00A853C6">
        <w:rPr>
          <w:rFonts w:ascii="Arial" w:hAnsi="Arial"/>
        </w:rPr>
        <w:t xml:space="preserve">. Por lo tanto, cabe preguntarse por el curso de acción posible o </w:t>
      </w:r>
      <w:r w:rsidR="00243138" w:rsidRPr="00A853C6">
        <w:rPr>
          <w:rFonts w:ascii="Arial" w:hAnsi="Arial"/>
        </w:rPr>
        <w:t>esperada</w:t>
      </w:r>
      <w:r w:rsidR="009C24DB" w:rsidRPr="00A853C6">
        <w:rPr>
          <w:rFonts w:ascii="Arial" w:hAnsi="Arial"/>
        </w:rPr>
        <w:t xml:space="preserve"> en caso de que estas reglas no existan</w:t>
      </w:r>
      <w:r w:rsidR="00231138" w:rsidRPr="00A853C6">
        <w:rPr>
          <w:rFonts w:ascii="Arial" w:hAnsi="Arial"/>
        </w:rPr>
        <w:t xml:space="preserve"> a nivel nacional</w:t>
      </w:r>
      <w:r w:rsidR="009C24DB" w:rsidRPr="00A853C6">
        <w:rPr>
          <w:rFonts w:ascii="Arial" w:hAnsi="Arial"/>
        </w:rPr>
        <w:t xml:space="preserve">. Asimismo, en el caso de países con un fuerte grado de regionalización, como en el caso de España, surge la pregunta por </w:t>
      </w:r>
      <w:r w:rsidR="00231138" w:rsidRPr="00A853C6">
        <w:rPr>
          <w:rFonts w:ascii="Arial" w:hAnsi="Arial"/>
        </w:rPr>
        <w:t>cuáles</w:t>
      </w:r>
      <w:r w:rsidR="009C24DB" w:rsidRPr="00A853C6">
        <w:rPr>
          <w:rFonts w:ascii="Arial" w:hAnsi="Arial"/>
        </w:rPr>
        <w:t xml:space="preserve"> reglas (¿nacionales?) han de servir de guía para la aplicación de este </w:t>
      </w:r>
      <w:r>
        <w:rPr>
          <w:rFonts w:ascii="Arial" w:hAnsi="Arial"/>
        </w:rPr>
        <w:t>R</w:t>
      </w:r>
      <w:r w:rsidR="009C24DB" w:rsidRPr="00A853C6">
        <w:rPr>
          <w:rFonts w:ascii="Arial" w:hAnsi="Arial"/>
        </w:rPr>
        <w:t>eglamento.</w:t>
      </w:r>
      <w:r>
        <w:rPr>
          <w:rFonts w:ascii="Arial" w:hAnsi="Arial"/>
        </w:rPr>
        <w:t xml:space="preserve"> En principio hay que sostener que se trata de normativa de ámbito estatal por razón de la materia (la seguridad) </w:t>
      </w:r>
      <w:r w:rsidR="009C24DB" w:rsidRPr="00A853C6">
        <w:rPr>
          <w:rFonts w:ascii="Arial" w:hAnsi="Arial"/>
        </w:rPr>
        <w:t xml:space="preserve"> </w:t>
      </w:r>
    </w:p>
    <w:p w:rsidR="009C24DB" w:rsidRPr="00A853C6" w:rsidRDefault="009C24DB" w:rsidP="00485FA7">
      <w:pPr>
        <w:spacing w:line="360" w:lineRule="auto"/>
        <w:jc w:val="both"/>
        <w:rPr>
          <w:rFonts w:ascii="Arial" w:hAnsi="Arial"/>
        </w:rPr>
      </w:pPr>
    </w:p>
    <w:p w:rsidR="00231138" w:rsidRPr="00A853C6" w:rsidRDefault="00231138" w:rsidP="00485FA7">
      <w:pPr>
        <w:spacing w:line="360" w:lineRule="auto"/>
        <w:jc w:val="both"/>
        <w:rPr>
          <w:rFonts w:ascii="Arial" w:hAnsi="Arial"/>
        </w:rPr>
      </w:pPr>
      <w:r w:rsidRPr="00A853C6">
        <w:rPr>
          <w:rFonts w:ascii="Arial" w:hAnsi="Arial"/>
        </w:rPr>
        <w:t xml:space="preserve">Otro aspecto con posible impacto en la legislación española es el relativo a la obligación que establece el </w:t>
      </w:r>
      <w:r w:rsidR="009260A2">
        <w:rPr>
          <w:rFonts w:ascii="Arial" w:hAnsi="Arial"/>
        </w:rPr>
        <w:t>R</w:t>
      </w:r>
      <w:r w:rsidRPr="00A853C6">
        <w:rPr>
          <w:rFonts w:ascii="Arial" w:hAnsi="Arial"/>
        </w:rPr>
        <w:t>eglamento CE 11</w:t>
      </w:r>
      <w:r w:rsidR="00DB5126">
        <w:rPr>
          <w:rFonts w:ascii="Arial" w:hAnsi="Arial"/>
        </w:rPr>
        <w:t>0</w:t>
      </w:r>
      <w:r w:rsidRPr="00A853C6">
        <w:rPr>
          <w:rFonts w:ascii="Arial" w:hAnsi="Arial"/>
        </w:rPr>
        <w:t xml:space="preserve">7/2006 </w:t>
      </w:r>
      <w:r w:rsidR="00DB5126" w:rsidRPr="00DB5126">
        <w:rPr>
          <w:rFonts w:ascii="Arial" w:hAnsi="Arial" w:cs="Arial"/>
        </w:rPr>
        <w:t xml:space="preserve">sobre los Derechos de las personas con Discapacidad o movilidad reducida en el transporte aéreo </w:t>
      </w:r>
      <w:r w:rsidRPr="00A853C6">
        <w:rPr>
          <w:rFonts w:ascii="Arial" w:hAnsi="Arial"/>
        </w:rPr>
        <w:t xml:space="preserve">para los Estados en cuanto a </w:t>
      </w:r>
      <w:r w:rsidRPr="00A853C6">
        <w:rPr>
          <w:rFonts w:ascii="Arial" w:hAnsi="Arial"/>
          <w:i/>
        </w:rPr>
        <w:t>‘proveer las sanciones en caso de infracción’</w:t>
      </w:r>
      <w:r w:rsidRPr="00A853C6">
        <w:rPr>
          <w:rFonts w:ascii="Arial" w:hAnsi="Arial"/>
        </w:rPr>
        <w:t xml:space="preserve"> de dicho reglamento y </w:t>
      </w:r>
      <w:r w:rsidRPr="00A853C6">
        <w:rPr>
          <w:rFonts w:ascii="Arial" w:hAnsi="Arial"/>
          <w:i/>
        </w:rPr>
        <w:t xml:space="preserve">de ‘crear organismos independientes para procesar eventuales quejas.’ </w:t>
      </w:r>
      <w:r w:rsidRPr="00A853C6">
        <w:rPr>
          <w:rFonts w:ascii="Arial" w:hAnsi="Arial"/>
        </w:rPr>
        <w:t xml:space="preserve">En base a la información revisada sobre la situación en España, es de esperar que estas obligaciones deban ser implementadas por todas o la mayoría de las </w:t>
      </w:r>
      <w:r w:rsidR="009260A2">
        <w:rPr>
          <w:rFonts w:ascii="Arial" w:hAnsi="Arial"/>
        </w:rPr>
        <w:t>C</w:t>
      </w:r>
      <w:r w:rsidRPr="00A853C6">
        <w:rPr>
          <w:rFonts w:ascii="Arial" w:hAnsi="Arial"/>
        </w:rPr>
        <w:t xml:space="preserve">omunidades </w:t>
      </w:r>
      <w:r w:rsidR="009260A2">
        <w:rPr>
          <w:rFonts w:ascii="Arial" w:hAnsi="Arial"/>
        </w:rPr>
        <w:t>A</w:t>
      </w:r>
      <w:r w:rsidRPr="00A853C6">
        <w:rPr>
          <w:rFonts w:ascii="Arial" w:hAnsi="Arial"/>
        </w:rPr>
        <w:t>utónomas</w:t>
      </w:r>
      <w:r w:rsidR="009260A2">
        <w:rPr>
          <w:rFonts w:ascii="Arial" w:hAnsi="Arial"/>
        </w:rPr>
        <w:t xml:space="preserve">, aunque en principio la encargada es la Administración General del Estado (autoridad Aeroportuaria – </w:t>
      </w:r>
      <w:r w:rsidR="004F1A1C">
        <w:rPr>
          <w:rFonts w:ascii="Arial" w:hAnsi="Arial"/>
        </w:rPr>
        <w:t xml:space="preserve">Dirección General de </w:t>
      </w:r>
      <w:r w:rsidR="00DB5126">
        <w:rPr>
          <w:rFonts w:ascii="Arial" w:hAnsi="Arial"/>
        </w:rPr>
        <w:t>Aviación Civil</w:t>
      </w:r>
      <w:r w:rsidR="009260A2">
        <w:rPr>
          <w:rFonts w:ascii="Arial" w:hAnsi="Arial"/>
        </w:rPr>
        <w:t>)</w:t>
      </w:r>
      <w:r w:rsidRPr="00A853C6">
        <w:rPr>
          <w:rFonts w:ascii="Arial" w:hAnsi="Arial"/>
        </w:rPr>
        <w:t xml:space="preserve">  </w:t>
      </w:r>
    </w:p>
    <w:p w:rsidR="009C24DB" w:rsidRPr="00A853C6" w:rsidRDefault="009C24DB" w:rsidP="00485FA7">
      <w:pPr>
        <w:spacing w:line="360" w:lineRule="auto"/>
        <w:jc w:val="both"/>
        <w:rPr>
          <w:rFonts w:ascii="Arial" w:hAnsi="Arial"/>
        </w:rPr>
      </w:pPr>
    </w:p>
    <w:p w:rsidR="009C24DB" w:rsidRDefault="009260A2" w:rsidP="00485FA7">
      <w:pPr>
        <w:spacing w:line="360" w:lineRule="auto"/>
        <w:jc w:val="both"/>
        <w:rPr>
          <w:rFonts w:ascii="Arial" w:hAnsi="Arial"/>
        </w:rPr>
      </w:pPr>
      <w:r>
        <w:rPr>
          <w:rFonts w:ascii="Arial" w:hAnsi="Arial"/>
        </w:rPr>
        <w:t xml:space="preserve">3.2 </w:t>
      </w:r>
      <w:r w:rsidR="00231138" w:rsidRPr="00A853C6">
        <w:rPr>
          <w:rFonts w:ascii="Arial" w:hAnsi="Arial"/>
        </w:rPr>
        <w:t xml:space="preserve">Un segundo cuerpo legislativo comunitario con posibles impactos en la legislación española es el </w:t>
      </w:r>
      <w:r>
        <w:rPr>
          <w:rFonts w:ascii="Arial" w:hAnsi="Arial"/>
          <w:b/>
        </w:rPr>
        <w:t>R</w:t>
      </w:r>
      <w:r w:rsidR="00231138" w:rsidRPr="00A853C6">
        <w:rPr>
          <w:rFonts w:ascii="Arial" w:hAnsi="Arial"/>
          <w:b/>
        </w:rPr>
        <w:t>eglamento CE 998/2003</w:t>
      </w:r>
      <w:r w:rsidR="00231138" w:rsidRPr="00A853C6">
        <w:rPr>
          <w:rFonts w:ascii="Arial" w:hAnsi="Arial"/>
        </w:rPr>
        <w:t xml:space="preserve"> que constituye el marco general para la circulación sobre el territorio comunitario de animales domésticos. En efecto, éste dispone de obligaciones en términos de la ‘identificación de animales’ y de ‘condiciones sanitarias</w:t>
      </w:r>
      <w:r w:rsidR="00FA34F1" w:rsidRPr="00A853C6">
        <w:rPr>
          <w:rFonts w:ascii="Arial" w:hAnsi="Arial"/>
        </w:rPr>
        <w:t>’</w:t>
      </w:r>
      <w:r w:rsidR="00231138" w:rsidRPr="00A853C6">
        <w:rPr>
          <w:rFonts w:ascii="Arial" w:hAnsi="Arial"/>
        </w:rPr>
        <w:t xml:space="preserve"> (vacunas, riesgos ligados a la rabia) para el conjunto del </w:t>
      </w:r>
      <w:r w:rsidR="00FA34F1" w:rsidRPr="00A853C6">
        <w:rPr>
          <w:rFonts w:ascii="Arial" w:hAnsi="Arial"/>
        </w:rPr>
        <w:t>tránsito</w:t>
      </w:r>
      <w:r w:rsidR="00231138" w:rsidRPr="00A853C6">
        <w:rPr>
          <w:rFonts w:ascii="Arial" w:hAnsi="Arial"/>
        </w:rPr>
        <w:t xml:space="preserve">. Es de suponer que estas disposiciones </w:t>
      </w:r>
      <w:r w:rsidR="00FA34F1" w:rsidRPr="00A853C6">
        <w:rPr>
          <w:rFonts w:ascii="Arial" w:hAnsi="Arial"/>
        </w:rPr>
        <w:t>específicas</w:t>
      </w:r>
      <w:r w:rsidR="00231138" w:rsidRPr="00A853C6">
        <w:rPr>
          <w:rFonts w:ascii="Arial" w:hAnsi="Arial"/>
        </w:rPr>
        <w:t xml:space="preserve"> han de tener impacto en especial en las </w:t>
      </w:r>
      <w:r>
        <w:rPr>
          <w:rFonts w:ascii="Arial" w:hAnsi="Arial"/>
        </w:rPr>
        <w:t>C</w:t>
      </w:r>
      <w:r w:rsidR="00231138" w:rsidRPr="00A853C6">
        <w:rPr>
          <w:rFonts w:ascii="Arial" w:hAnsi="Arial"/>
        </w:rPr>
        <w:t xml:space="preserve">omunidades </w:t>
      </w:r>
      <w:r>
        <w:rPr>
          <w:rFonts w:ascii="Arial" w:hAnsi="Arial"/>
        </w:rPr>
        <w:t>A</w:t>
      </w:r>
      <w:r w:rsidR="00231138" w:rsidRPr="00A853C6">
        <w:rPr>
          <w:rFonts w:ascii="Arial" w:hAnsi="Arial"/>
        </w:rPr>
        <w:t>utónomas clasificadas por el estudio FOPG dentro del primer grupo (legislación de carácter general con escaso desarrollo reglamentario), dentro del que se incluyen: Aragón, Asturias, Canarias, Cantabria, Castilla y León, Castilla-La Mancha y Extremadura</w:t>
      </w:r>
      <w:r w:rsidR="00FA34F1" w:rsidRPr="00A853C6">
        <w:rPr>
          <w:rFonts w:ascii="Arial" w:hAnsi="Arial"/>
        </w:rPr>
        <w:t xml:space="preserve">, puesto que estas se verán obligadas a desarrollar en mayor detalle cada una de estas materias. </w:t>
      </w:r>
    </w:p>
    <w:p w:rsidR="00C25E81" w:rsidRDefault="00C25E81" w:rsidP="00485FA7">
      <w:pPr>
        <w:spacing w:line="360" w:lineRule="auto"/>
        <w:jc w:val="both"/>
        <w:rPr>
          <w:rFonts w:ascii="Arial" w:hAnsi="Arial"/>
        </w:rPr>
      </w:pPr>
    </w:p>
    <w:p w:rsidR="00C25E81" w:rsidRPr="004F1A1C" w:rsidRDefault="009260A2" w:rsidP="00485FA7">
      <w:pPr>
        <w:spacing w:line="360" w:lineRule="auto"/>
        <w:jc w:val="both"/>
        <w:rPr>
          <w:rFonts w:ascii="Arial" w:hAnsi="Arial" w:cs="Arial"/>
        </w:rPr>
      </w:pPr>
      <w:r w:rsidRPr="004F1A1C">
        <w:rPr>
          <w:rFonts w:ascii="Arial" w:hAnsi="Arial" w:cs="Arial"/>
        </w:rPr>
        <w:t xml:space="preserve">3.3 </w:t>
      </w:r>
      <w:r w:rsidR="00C25E81" w:rsidRPr="004F1A1C">
        <w:rPr>
          <w:rFonts w:ascii="Arial" w:hAnsi="Arial" w:cs="Arial"/>
        </w:rPr>
        <w:t>Por último</w:t>
      </w:r>
      <w:r w:rsidRPr="004F1A1C">
        <w:rPr>
          <w:rFonts w:ascii="Arial" w:hAnsi="Arial" w:cs="Arial"/>
        </w:rPr>
        <w:t>,</w:t>
      </w:r>
      <w:r w:rsidR="00C25E81" w:rsidRPr="004F1A1C">
        <w:rPr>
          <w:rFonts w:ascii="Arial" w:hAnsi="Arial" w:cs="Arial"/>
        </w:rPr>
        <w:t xml:space="preserve"> el recientemente aprobado </w:t>
      </w:r>
      <w:r w:rsidR="00C25E81" w:rsidRPr="004F1A1C">
        <w:rPr>
          <w:rStyle w:val="Textoennegrita"/>
          <w:rFonts w:ascii="Arial" w:hAnsi="Arial" w:cs="Arial"/>
          <w:b w:val="0"/>
        </w:rPr>
        <w:t xml:space="preserve">Reglamento (CE) n° 1371/2007 del Parlamento Europeo y del Consejo, de 23 de octubre de 2007 , sobre los </w:t>
      </w:r>
      <w:r w:rsidR="00C25E81" w:rsidRPr="004F1A1C">
        <w:rPr>
          <w:rStyle w:val="Textoennegrita"/>
          <w:rFonts w:ascii="Arial" w:hAnsi="Arial" w:cs="Arial"/>
        </w:rPr>
        <w:t xml:space="preserve">derechos y las obligaciones de los viajeros de ferrocarril </w:t>
      </w:r>
      <w:r w:rsidR="00C25E81" w:rsidRPr="004F1A1C">
        <w:rPr>
          <w:rStyle w:val="Textoennegrita"/>
          <w:rFonts w:ascii="Arial" w:hAnsi="Arial" w:cs="Arial"/>
          <w:b w:val="0"/>
        </w:rPr>
        <w:t xml:space="preserve">, va a requerir la </w:t>
      </w:r>
      <w:r w:rsidR="007241C0" w:rsidRPr="004F1A1C">
        <w:rPr>
          <w:rStyle w:val="Textoennegrita"/>
          <w:rFonts w:ascii="Arial" w:hAnsi="Arial" w:cs="Arial"/>
          <w:b w:val="0"/>
        </w:rPr>
        <w:t>comprobación que los derechos establecidos en este reglamento se aseguran también en el transporte ferroviario en España</w:t>
      </w:r>
      <w:r w:rsidR="004F1A1C">
        <w:rPr>
          <w:rStyle w:val="Textoennegrita"/>
          <w:rFonts w:ascii="Arial" w:hAnsi="Arial" w:cs="Arial"/>
          <w:b w:val="0"/>
        </w:rPr>
        <w:t>: Dirección General de Infraestructuras Ferroviarias,; Administración de Infraestructuras Ferroviarias (</w:t>
      </w:r>
      <w:r w:rsidRPr="004F1A1C">
        <w:rPr>
          <w:rStyle w:val="Textoennegrita"/>
          <w:rFonts w:ascii="Arial" w:hAnsi="Arial" w:cs="Arial"/>
          <w:b w:val="0"/>
        </w:rPr>
        <w:t>ADIF</w:t>
      </w:r>
      <w:r w:rsidR="004F1A1C">
        <w:rPr>
          <w:rStyle w:val="Textoennegrita"/>
          <w:rFonts w:ascii="Arial" w:hAnsi="Arial" w:cs="Arial"/>
          <w:b w:val="0"/>
        </w:rPr>
        <w:t>)</w:t>
      </w:r>
      <w:r w:rsidRPr="004F1A1C">
        <w:rPr>
          <w:rStyle w:val="Textoennegrita"/>
          <w:rFonts w:ascii="Arial" w:hAnsi="Arial" w:cs="Arial"/>
          <w:b w:val="0"/>
        </w:rPr>
        <w:t xml:space="preserve"> y R</w:t>
      </w:r>
      <w:r w:rsidR="004F1A1C">
        <w:rPr>
          <w:rStyle w:val="Textoennegrita"/>
          <w:rFonts w:ascii="Arial" w:hAnsi="Arial" w:cs="Arial"/>
          <w:b w:val="0"/>
        </w:rPr>
        <w:t>ENFE</w:t>
      </w:r>
      <w:r w:rsidRPr="004F1A1C">
        <w:rPr>
          <w:rStyle w:val="Textoennegrita"/>
          <w:rFonts w:ascii="Arial" w:hAnsi="Arial" w:cs="Arial"/>
          <w:b w:val="0"/>
        </w:rPr>
        <w:t xml:space="preserve"> como operador ferroviario</w:t>
      </w:r>
    </w:p>
    <w:p w:rsidR="009C24DB" w:rsidRPr="00A853C6" w:rsidRDefault="009C24DB" w:rsidP="00485FA7">
      <w:pPr>
        <w:spacing w:line="360" w:lineRule="auto"/>
        <w:jc w:val="both"/>
        <w:rPr>
          <w:rFonts w:ascii="Arial" w:hAnsi="Arial"/>
        </w:rPr>
      </w:pPr>
    </w:p>
    <w:p w:rsidR="00260D87" w:rsidRPr="008D3FB0" w:rsidRDefault="00FA34F1" w:rsidP="001A770F">
      <w:pPr>
        <w:pStyle w:val="Ttulo1"/>
        <w:rPr>
          <w:sz w:val="32"/>
          <w:szCs w:val="32"/>
        </w:rPr>
      </w:pPr>
      <w:r w:rsidRPr="00A853C6">
        <w:br w:type="page"/>
      </w:r>
      <w:bookmarkStart w:id="20" w:name="_Toc255555148"/>
      <w:r w:rsidR="00260D87" w:rsidRPr="008D3FB0">
        <w:rPr>
          <w:sz w:val="32"/>
          <w:szCs w:val="32"/>
        </w:rPr>
        <w:t>V. CONCLUSIONES</w:t>
      </w:r>
      <w:r w:rsidR="009260A2" w:rsidRPr="008D3FB0">
        <w:rPr>
          <w:sz w:val="32"/>
          <w:szCs w:val="32"/>
        </w:rPr>
        <w:t xml:space="preserve"> GENERALES</w:t>
      </w:r>
      <w:bookmarkEnd w:id="20"/>
    </w:p>
    <w:p w:rsidR="00260D87" w:rsidRPr="00A853C6" w:rsidRDefault="00260D87" w:rsidP="00485FA7">
      <w:pPr>
        <w:spacing w:line="360" w:lineRule="auto"/>
        <w:jc w:val="both"/>
        <w:rPr>
          <w:rFonts w:ascii="Arial" w:hAnsi="Arial"/>
        </w:rPr>
      </w:pPr>
    </w:p>
    <w:p w:rsidR="001D1CFB" w:rsidRPr="00A853C6" w:rsidRDefault="009260A2" w:rsidP="00485FA7">
      <w:pPr>
        <w:tabs>
          <w:tab w:val="num" w:pos="720"/>
        </w:tabs>
        <w:spacing w:line="360" w:lineRule="auto"/>
        <w:jc w:val="both"/>
        <w:rPr>
          <w:rFonts w:ascii="Arial" w:hAnsi="Arial" w:cs="Arial"/>
        </w:rPr>
      </w:pPr>
      <w:r>
        <w:rPr>
          <w:rFonts w:ascii="Arial" w:hAnsi="Arial" w:cs="Arial"/>
        </w:rPr>
        <w:t xml:space="preserve">1. </w:t>
      </w:r>
      <w:r w:rsidR="001D1CFB" w:rsidRPr="00A853C6">
        <w:rPr>
          <w:rFonts w:ascii="Arial" w:hAnsi="Arial" w:cs="Arial"/>
        </w:rPr>
        <w:t xml:space="preserve">Como se observa en el resumen de </w:t>
      </w:r>
      <w:r w:rsidR="0074215F" w:rsidRPr="00A853C6">
        <w:rPr>
          <w:rFonts w:ascii="Arial" w:hAnsi="Arial" w:cs="Arial"/>
        </w:rPr>
        <w:t>la</w:t>
      </w:r>
      <w:r w:rsidR="001D1CFB" w:rsidRPr="00A853C6">
        <w:rPr>
          <w:rFonts w:ascii="Arial" w:hAnsi="Arial" w:cs="Arial"/>
        </w:rPr>
        <w:t xml:space="preserve"> legislación en los nueve países estudiados (punto</w:t>
      </w:r>
      <w:r w:rsidR="001E6226">
        <w:rPr>
          <w:rFonts w:ascii="Arial" w:hAnsi="Arial" w:cs="Arial"/>
        </w:rPr>
        <w:t>s</w:t>
      </w:r>
      <w:r w:rsidR="001D1CFB" w:rsidRPr="00A853C6">
        <w:rPr>
          <w:rFonts w:ascii="Arial" w:hAnsi="Arial" w:cs="Arial"/>
        </w:rPr>
        <w:t xml:space="preserve"> 1 </w:t>
      </w:r>
      <w:r w:rsidR="001E6226">
        <w:rPr>
          <w:rFonts w:ascii="Arial" w:hAnsi="Arial" w:cs="Arial"/>
        </w:rPr>
        <w:t xml:space="preserve">y 2 </w:t>
      </w:r>
      <w:r w:rsidR="001D1CFB" w:rsidRPr="00A853C6">
        <w:rPr>
          <w:rFonts w:ascii="Arial" w:hAnsi="Arial" w:cs="Arial"/>
        </w:rPr>
        <w:t xml:space="preserve">del apartado II de este informe), la legislación internacional revisada es </w:t>
      </w:r>
      <w:r w:rsidR="00FA34F1" w:rsidRPr="00A853C6">
        <w:rPr>
          <w:rFonts w:ascii="Arial" w:hAnsi="Arial" w:cs="Arial"/>
        </w:rPr>
        <w:t xml:space="preserve">de carácter </w:t>
      </w:r>
      <w:r w:rsidR="001D1CFB" w:rsidRPr="00A853C6">
        <w:rPr>
          <w:rFonts w:ascii="Arial" w:hAnsi="Arial" w:cs="Arial"/>
        </w:rPr>
        <w:t xml:space="preserve">más bien </w:t>
      </w:r>
      <w:r w:rsidR="00FA34F1" w:rsidRPr="00A853C6">
        <w:rPr>
          <w:rFonts w:ascii="Arial" w:hAnsi="Arial" w:cs="Arial"/>
        </w:rPr>
        <w:t>fragmentario</w:t>
      </w:r>
      <w:r w:rsidR="001D1CFB" w:rsidRPr="00A853C6">
        <w:rPr>
          <w:rFonts w:ascii="Arial" w:hAnsi="Arial" w:cs="Arial"/>
        </w:rPr>
        <w:t xml:space="preserve"> en materia de derechos de acceso de personas con discapacidad visual y sus perros guías a medios de transporte y lugares públicos. En efecto, una variedad de disposiciones relativas a esta materia se encuentran dispersas en distintos tipos de cuerpos legales, que van desde </w:t>
      </w:r>
      <w:r w:rsidR="001E6226">
        <w:rPr>
          <w:rFonts w:ascii="Arial" w:hAnsi="Arial" w:cs="Arial"/>
        </w:rPr>
        <w:t xml:space="preserve">la </w:t>
      </w:r>
      <w:r w:rsidR="001D1CFB" w:rsidRPr="00A853C6">
        <w:rPr>
          <w:rFonts w:ascii="Arial" w:hAnsi="Arial" w:cs="Arial"/>
        </w:rPr>
        <w:t xml:space="preserve">legislación sobre </w:t>
      </w:r>
      <w:r w:rsidR="007241C0">
        <w:rPr>
          <w:rFonts w:ascii="Arial" w:hAnsi="Arial" w:cs="Arial"/>
        </w:rPr>
        <w:t xml:space="preserve">personas con discapacidad </w:t>
      </w:r>
      <w:r w:rsidR="001D1CFB" w:rsidRPr="00A853C6">
        <w:rPr>
          <w:rFonts w:ascii="Arial" w:hAnsi="Arial" w:cs="Arial"/>
        </w:rPr>
        <w:t xml:space="preserve">hasta </w:t>
      </w:r>
      <w:r w:rsidR="001E6226">
        <w:rPr>
          <w:rFonts w:ascii="Arial" w:hAnsi="Arial" w:cs="Arial"/>
        </w:rPr>
        <w:t xml:space="preserve">la </w:t>
      </w:r>
      <w:r w:rsidR="001D1CFB" w:rsidRPr="00A853C6">
        <w:rPr>
          <w:rFonts w:ascii="Arial" w:hAnsi="Arial" w:cs="Arial"/>
        </w:rPr>
        <w:t xml:space="preserve">legislación sobre higiene y alimentos, pasando por una serie de ordenanzas, códigos,  reglamentos, manuales, etc. </w:t>
      </w:r>
    </w:p>
    <w:p w:rsidR="001D1CFB" w:rsidRPr="00A853C6" w:rsidRDefault="001D1CFB" w:rsidP="00485FA7">
      <w:pPr>
        <w:tabs>
          <w:tab w:val="num" w:pos="720"/>
        </w:tabs>
        <w:spacing w:line="360" w:lineRule="auto"/>
        <w:jc w:val="both"/>
        <w:rPr>
          <w:rFonts w:ascii="Arial" w:hAnsi="Arial" w:cs="Arial"/>
        </w:rPr>
      </w:pPr>
    </w:p>
    <w:p w:rsidR="001D1CFB" w:rsidRPr="00A853C6" w:rsidRDefault="009260A2" w:rsidP="00485FA7">
      <w:pPr>
        <w:tabs>
          <w:tab w:val="num" w:pos="720"/>
        </w:tabs>
        <w:spacing w:line="360" w:lineRule="auto"/>
        <w:jc w:val="both"/>
        <w:rPr>
          <w:rFonts w:ascii="Arial" w:hAnsi="Arial" w:cs="Arial"/>
          <w:i/>
        </w:rPr>
      </w:pPr>
      <w:r>
        <w:rPr>
          <w:rFonts w:ascii="Arial" w:hAnsi="Arial" w:cs="Arial"/>
        </w:rPr>
        <w:t xml:space="preserve">2. </w:t>
      </w:r>
      <w:r w:rsidR="001D1CFB" w:rsidRPr="00A853C6">
        <w:rPr>
          <w:rFonts w:ascii="Arial" w:hAnsi="Arial" w:cs="Arial"/>
        </w:rPr>
        <w:t xml:space="preserve">Asimismo, los distintos países varían significativamente en cuanto al alcance y nivel de detalle en </w:t>
      </w:r>
      <w:r w:rsidR="007241C0">
        <w:rPr>
          <w:rFonts w:ascii="Arial" w:hAnsi="Arial" w:cs="Arial"/>
        </w:rPr>
        <w:t>esta materia</w:t>
      </w:r>
      <w:r w:rsidR="001D1CFB" w:rsidRPr="00A853C6">
        <w:rPr>
          <w:rFonts w:ascii="Arial" w:hAnsi="Arial" w:cs="Arial"/>
        </w:rPr>
        <w:t xml:space="preserve"> a través de los distintos cuerpos legales. En general, consideramos que los países más avanzados en cuanto a nivel de cobertura y detalle en la materia (por lo menos en cuanto a la información disponible para efectos de este estudio) son </w:t>
      </w:r>
      <w:r w:rsidR="001D1CFB" w:rsidRPr="00A853C6">
        <w:rPr>
          <w:rFonts w:ascii="Arial" w:hAnsi="Arial" w:cs="Arial"/>
          <w:i/>
        </w:rPr>
        <w:t xml:space="preserve">Canadá, Francia, Luxemburgo y el Reino Unido. </w:t>
      </w:r>
    </w:p>
    <w:p w:rsidR="001D1CFB" w:rsidRDefault="001D1CFB" w:rsidP="00485FA7">
      <w:pPr>
        <w:spacing w:line="360" w:lineRule="auto"/>
        <w:jc w:val="both"/>
        <w:rPr>
          <w:rFonts w:ascii="Arial" w:hAnsi="Arial"/>
        </w:rPr>
      </w:pPr>
    </w:p>
    <w:p w:rsidR="00E37CC5" w:rsidRDefault="00E37CC5" w:rsidP="00485FA7">
      <w:pPr>
        <w:spacing w:line="360" w:lineRule="auto"/>
        <w:jc w:val="both"/>
        <w:rPr>
          <w:rFonts w:ascii="Arial" w:hAnsi="Arial"/>
        </w:rPr>
      </w:pPr>
      <w:r>
        <w:rPr>
          <w:rFonts w:ascii="Arial" w:hAnsi="Arial"/>
        </w:rPr>
        <w:t xml:space="preserve">3. Las conclusiones que de otros países que se pueden importar para España son las siguientes: </w:t>
      </w:r>
    </w:p>
    <w:p w:rsidR="00E37CC5" w:rsidRDefault="00E37CC5" w:rsidP="00485FA7">
      <w:pPr>
        <w:spacing w:line="360" w:lineRule="auto"/>
        <w:jc w:val="both"/>
        <w:rPr>
          <w:rFonts w:ascii="Arial" w:hAnsi="Arial"/>
        </w:rPr>
      </w:pPr>
      <w:r>
        <w:rPr>
          <w:rFonts w:ascii="Arial" w:hAnsi="Arial"/>
        </w:rPr>
        <w:t xml:space="preserve">3.1. La existencia de una ayuda económica mensual para la manutención del perro guía que existe en la </w:t>
      </w:r>
      <w:r w:rsidR="0094319B">
        <w:rPr>
          <w:rFonts w:ascii="Arial" w:hAnsi="Arial"/>
        </w:rPr>
        <w:t>l</w:t>
      </w:r>
      <w:r>
        <w:rPr>
          <w:rFonts w:ascii="Arial" w:hAnsi="Arial"/>
        </w:rPr>
        <w:t xml:space="preserve">egislación </w:t>
      </w:r>
      <w:r w:rsidR="0094319B">
        <w:rPr>
          <w:rFonts w:ascii="Arial" w:hAnsi="Arial"/>
        </w:rPr>
        <w:t>f</w:t>
      </w:r>
      <w:r>
        <w:rPr>
          <w:rFonts w:ascii="Arial" w:hAnsi="Arial"/>
        </w:rPr>
        <w:t>rancesa puede ser un buen modelo para España. Esto se podría articular a través de</w:t>
      </w:r>
      <w:r w:rsidR="009D03CB">
        <w:rPr>
          <w:rFonts w:ascii="Arial" w:hAnsi="Arial"/>
        </w:rPr>
        <w:t xml:space="preserve"> los desarrollos de la prestación de la Autonomía Personal previstas por</w:t>
      </w:r>
      <w:r>
        <w:rPr>
          <w:rFonts w:ascii="Arial" w:hAnsi="Arial"/>
        </w:rPr>
        <w:t xml:space="preserve"> la Ley de Autonomía Personal y Atención a la Dependencia</w:t>
      </w:r>
      <w:r w:rsidR="00742BD6">
        <w:rPr>
          <w:rFonts w:ascii="Arial" w:hAnsi="Arial"/>
        </w:rPr>
        <w:t xml:space="preserve"> 39/2006</w:t>
      </w:r>
      <w:r>
        <w:rPr>
          <w:rFonts w:ascii="Arial" w:hAnsi="Arial"/>
        </w:rPr>
        <w:t>.</w:t>
      </w:r>
      <w:r w:rsidR="009D03CB">
        <w:rPr>
          <w:rFonts w:ascii="Arial" w:hAnsi="Arial"/>
        </w:rPr>
        <w:t xml:space="preserve"> Habría que ponerlo de manifiesto al CERMI, si es que no se ha hecho ya.</w:t>
      </w:r>
    </w:p>
    <w:p w:rsidR="00E37CC5" w:rsidRDefault="00E37CC5" w:rsidP="00485FA7">
      <w:pPr>
        <w:spacing w:line="360" w:lineRule="auto"/>
        <w:jc w:val="both"/>
        <w:rPr>
          <w:rFonts w:ascii="Arial" w:hAnsi="Arial"/>
        </w:rPr>
      </w:pPr>
      <w:r>
        <w:rPr>
          <w:rFonts w:ascii="Arial" w:hAnsi="Arial"/>
        </w:rPr>
        <w:t xml:space="preserve">3.2 Estando pendiente </w:t>
      </w:r>
      <w:r w:rsidR="00B42BAC">
        <w:rPr>
          <w:rFonts w:ascii="Arial" w:hAnsi="Arial"/>
        </w:rPr>
        <w:t xml:space="preserve">de aprobación </w:t>
      </w:r>
      <w:r>
        <w:rPr>
          <w:rFonts w:ascii="Arial" w:hAnsi="Arial"/>
        </w:rPr>
        <w:t xml:space="preserve">el RD sobre acceso a Bienes y Servicios como </w:t>
      </w:r>
      <w:r w:rsidR="00B42BAC">
        <w:rPr>
          <w:rFonts w:ascii="Arial" w:hAnsi="Arial"/>
        </w:rPr>
        <w:t xml:space="preserve">desarrollo reglamentario </w:t>
      </w:r>
      <w:r>
        <w:rPr>
          <w:rFonts w:ascii="Arial" w:hAnsi="Arial"/>
        </w:rPr>
        <w:t>de la LIONDAU</w:t>
      </w:r>
      <w:r w:rsidR="00B42BAC">
        <w:rPr>
          <w:rFonts w:ascii="Arial" w:hAnsi="Arial"/>
        </w:rPr>
        <w:t>, e</w:t>
      </w:r>
      <w:r>
        <w:rPr>
          <w:rFonts w:ascii="Arial" w:hAnsi="Arial"/>
        </w:rPr>
        <w:t xml:space="preserve">s necesario contar con el ejemplo del Reino Unido y analizar dicho </w:t>
      </w:r>
      <w:r w:rsidR="00B42BAC">
        <w:rPr>
          <w:rFonts w:ascii="Arial" w:hAnsi="Arial"/>
        </w:rPr>
        <w:t xml:space="preserve">anteproyecto de </w:t>
      </w:r>
      <w:r>
        <w:rPr>
          <w:rFonts w:ascii="Arial" w:hAnsi="Arial"/>
        </w:rPr>
        <w:t xml:space="preserve">RD para hacer propuestas donde se contemplen la realidad de los perros guía y de sus usuarios en materia de </w:t>
      </w:r>
      <w:r w:rsidR="00B42BAC">
        <w:rPr>
          <w:rFonts w:ascii="Arial" w:hAnsi="Arial"/>
        </w:rPr>
        <w:t>“</w:t>
      </w:r>
      <w:r>
        <w:rPr>
          <w:rFonts w:ascii="Arial" w:hAnsi="Arial"/>
        </w:rPr>
        <w:t>ajustes razonables</w:t>
      </w:r>
      <w:r w:rsidR="00B42BAC">
        <w:rPr>
          <w:rFonts w:ascii="Arial" w:hAnsi="Arial"/>
        </w:rPr>
        <w:t>”</w:t>
      </w:r>
      <w:r>
        <w:rPr>
          <w:rFonts w:ascii="Arial" w:hAnsi="Arial"/>
        </w:rPr>
        <w:t xml:space="preserve"> y plazos (p.e. atención, espacios necesarios, barreras físicas de acceso, etc.)</w:t>
      </w:r>
      <w:r w:rsidR="00B42BAC">
        <w:rPr>
          <w:rFonts w:ascii="Arial" w:hAnsi="Arial"/>
        </w:rPr>
        <w:t xml:space="preserve"> A estos efectos se está a tiempo de elevar propuestas concretas a</w:t>
      </w:r>
      <w:r w:rsidR="007A031A">
        <w:rPr>
          <w:rFonts w:ascii="Arial" w:hAnsi="Arial"/>
        </w:rPr>
        <w:t>l</w:t>
      </w:r>
      <w:r w:rsidR="00B42BAC">
        <w:rPr>
          <w:rFonts w:ascii="Arial" w:hAnsi="Arial"/>
        </w:rPr>
        <w:t xml:space="preserve"> CERMI.</w:t>
      </w:r>
    </w:p>
    <w:p w:rsidR="00E37CC5" w:rsidRDefault="00E37CC5" w:rsidP="00485FA7">
      <w:pPr>
        <w:spacing w:line="360" w:lineRule="auto"/>
        <w:jc w:val="both"/>
        <w:rPr>
          <w:rFonts w:ascii="Arial" w:hAnsi="Arial"/>
        </w:rPr>
      </w:pPr>
      <w:r>
        <w:rPr>
          <w:rFonts w:ascii="Arial" w:hAnsi="Arial"/>
        </w:rPr>
        <w:t>3.3 Es importante velar por la aplicación de la Conve</w:t>
      </w:r>
      <w:r w:rsidR="008920F1">
        <w:rPr>
          <w:rFonts w:ascii="Arial" w:hAnsi="Arial"/>
        </w:rPr>
        <w:t xml:space="preserve">nción, téngase en cuenta que la Convención ha sido ratificada por España y de acuerdo al artículo 96 de la Constitución este Tratado Internacional forma parte del ordenamiento interno.  La Convención señala el derecho a tener una asistencia como la que provee un perro guía así como un costo asequible en el ejercicio del mismo. </w:t>
      </w:r>
      <w:r w:rsidR="009D03CB">
        <w:rPr>
          <w:rFonts w:ascii="Arial" w:hAnsi="Arial"/>
        </w:rPr>
        <w:t>Esto puede sugerirse al CERMI.</w:t>
      </w:r>
      <w:r>
        <w:rPr>
          <w:rFonts w:ascii="Arial" w:hAnsi="Arial"/>
        </w:rPr>
        <w:t xml:space="preserve">  </w:t>
      </w:r>
    </w:p>
    <w:p w:rsidR="00E37CC5" w:rsidRPr="00A853C6" w:rsidRDefault="00E37CC5" w:rsidP="00485FA7">
      <w:pPr>
        <w:spacing w:line="360" w:lineRule="auto"/>
        <w:jc w:val="both"/>
        <w:rPr>
          <w:rFonts w:ascii="Arial" w:hAnsi="Arial"/>
        </w:rPr>
      </w:pPr>
    </w:p>
    <w:p w:rsidR="000D7C01" w:rsidRPr="00A853C6" w:rsidRDefault="009260A2" w:rsidP="0074215F">
      <w:pPr>
        <w:spacing w:line="360" w:lineRule="auto"/>
        <w:jc w:val="both"/>
        <w:rPr>
          <w:rFonts w:ascii="Arial" w:hAnsi="Arial" w:cs="Arial"/>
        </w:rPr>
      </w:pPr>
      <w:r>
        <w:rPr>
          <w:rFonts w:ascii="Arial" w:hAnsi="Arial"/>
        </w:rPr>
        <w:t xml:space="preserve">4. </w:t>
      </w:r>
      <w:r w:rsidR="0074215F" w:rsidRPr="00A853C6">
        <w:rPr>
          <w:rFonts w:ascii="Arial" w:hAnsi="Arial"/>
        </w:rPr>
        <w:t>En materia de contenido, destaca</w:t>
      </w:r>
      <w:r w:rsidR="00B42BAC">
        <w:rPr>
          <w:rFonts w:ascii="Arial" w:hAnsi="Arial"/>
        </w:rPr>
        <w:t>n</w:t>
      </w:r>
      <w:r w:rsidR="0074215F" w:rsidRPr="00A853C6">
        <w:rPr>
          <w:rFonts w:ascii="Arial" w:hAnsi="Arial"/>
        </w:rPr>
        <w:t xml:space="preserve"> algunos puntos </w:t>
      </w:r>
      <w:r w:rsidR="000D7C01" w:rsidRPr="00A853C6">
        <w:rPr>
          <w:rFonts w:ascii="Arial" w:hAnsi="Arial"/>
        </w:rPr>
        <w:t xml:space="preserve">concretos de estas legislaciones nacionales </w:t>
      </w:r>
      <w:r w:rsidR="0074215F" w:rsidRPr="00A853C6">
        <w:rPr>
          <w:rFonts w:ascii="Arial" w:hAnsi="Arial"/>
        </w:rPr>
        <w:t xml:space="preserve">que </w:t>
      </w:r>
      <w:r w:rsidR="000D7C01" w:rsidRPr="00A853C6">
        <w:rPr>
          <w:rFonts w:ascii="Arial" w:hAnsi="Arial"/>
        </w:rPr>
        <w:t>podrían</w:t>
      </w:r>
      <w:r w:rsidR="0074215F" w:rsidRPr="00A853C6">
        <w:rPr>
          <w:rFonts w:ascii="Arial" w:hAnsi="Arial"/>
        </w:rPr>
        <w:t xml:space="preserve"> incluirse en la legislación comunitaria</w:t>
      </w:r>
      <w:r w:rsidR="000D7C01" w:rsidRPr="00A853C6">
        <w:rPr>
          <w:rFonts w:ascii="Arial" w:hAnsi="Arial"/>
        </w:rPr>
        <w:t xml:space="preserve"> para así ser extendidos homogéneamente al resto de los Estados miembros. Solo por nombrar un ejemplo, </w:t>
      </w:r>
      <w:r w:rsidR="0074215F" w:rsidRPr="00A853C6">
        <w:rPr>
          <w:rFonts w:ascii="Arial" w:hAnsi="Arial"/>
        </w:rPr>
        <w:t>la legislación luxemburguesa</w:t>
      </w:r>
      <w:r w:rsidR="000D7C01" w:rsidRPr="00A853C6">
        <w:rPr>
          <w:rFonts w:ascii="Arial" w:hAnsi="Arial"/>
        </w:rPr>
        <w:t xml:space="preserve"> establece las siguientes condiciones relativas al </w:t>
      </w:r>
      <w:r w:rsidR="0074215F" w:rsidRPr="00A853C6">
        <w:rPr>
          <w:rFonts w:ascii="Arial" w:hAnsi="Arial" w:cs="Arial"/>
        </w:rPr>
        <w:t xml:space="preserve">acceso de perros guía a lugares abiertos al público: una definición de lo que se entiende por ‘perro de asistencia’ (o ‘perro </w:t>
      </w:r>
      <w:r w:rsidR="000D7C01" w:rsidRPr="00A853C6">
        <w:rPr>
          <w:rFonts w:ascii="Arial" w:hAnsi="Arial" w:cs="Arial"/>
        </w:rPr>
        <w:t>guía</w:t>
      </w:r>
      <w:r w:rsidR="0074215F" w:rsidRPr="00A853C6">
        <w:rPr>
          <w:rFonts w:ascii="Arial" w:hAnsi="Arial" w:cs="Arial"/>
        </w:rPr>
        <w:t xml:space="preserve"> para </w:t>
      </w:r>
      <w:r w:rsidR="000225B4" w:rsidRPr="00A853C6">
        <w:rPr>
          <w:rFonts w:ascii="Arial" w:hAnsi="Arial" w:cs="Arial"/>
        </w:rPr>
        <w:t>personas ciega</w:t>
      </w:r>
      <w:r w:rsidR="0074215F" w:rsidRPr="00A853C6">
        <w:rPr>
          <w:rFonts w:ascii="Arial" w:hAnsi="Arial" w:cs="Arial"/>
        </w:rPr>
        <w:t xml:space="preserve">s, </w:t>
      </w:r>
      <w:r w:rsidR="000D7C01" w:rsidRPr="00A853C6">
        <w:rPr>
          <w:rFonts w:ascii="Arial" w:hAnsi="Arial" w:cs="Arial"/>
        </w:rPr>
        <w:t>más</w:t>
      </w:r>
      <w:r w:rsidR="0074215F" w:rsidRPr="00A853C6">
        <w:rPr>
          <w:rFonts w:ascii="Arial" w:hAnsi="Arial" w:cs="Arial"/>
        </w:rPr>
        <w:t xml:space="preserve"> específicamente); </w:t>
      </w:r>
      <w:r w:rsidR="000D7C01" w:rsidRPr="00A853C6">
        <w:rPr>
          <w:rFonts w:ascii="Arial" w:hAnsi="Arial" w:cs="Arial"/>
        </w:rPr>
        <w:t xml:space="preserve">el requerimiento de </w:t>
      </w:r>
      <w:r w:rsidR="0074215F" w:rsidRPr="00A853C6">
        <w:rPr>
          <w:rFonts w:ascii="Arial" w:hAnsi="Arial" w:cs="Arial"/>
        </w:rPr>
        <w:t>justificar la formación del perro</w:t>
      </w:r>
      <w:r w:rsidR="000D7C01" w:rsidRPr="00A853C6">
        <w:rPr>
          <w:rFonts w:ascii="Arial" w:hAnsi="Arial" w:cs="Arial"/>
        </w:rPr>
        <w:t xml:space="preserve"> (a través de un</w:t>
      </w:r>
      <w:r w:rsidR="0074215F" w:rsidRPr="00A853C6">
        <w:rPr>
          <w:rFonts w:ascii="Arial" w:hAnsi="Arial" w:cs="Arial"/>
        </w:rPr>
        <w:t xml:space="preserve"> certificado oficial o medalla</w:t>
      </w:r>
      <w:r w:rsidR="000D7C01" w:rsidRPr="00A853C6">
        <w:rPr>
          <w:rFonts w:ascii="Arial" w:hAnsi="Arial" w:cs="Arial"/>
        </w:rPr>
        <w:t>, por ejemplo); el a</w:t>
      </w:r>
      <w:r w:rsidR="0074215F" w:rsidRPr="00A853C6">
        <w:rPr>
          <w:rFonts w:ascii="Arial" w:hAnsi="Arial" w:cs="Arial"/>
        </w:rPr>
        <w:t>cceso a</w:t>
      </w:r>
      <w:r w:rsidR="00B42BAC">
        <w:rPr>
          <w:rFonts w:ascii="Arial" w:hAnsi="Arial" w:cs="Arial"/>
        </w:rPr>
        <w:t xml:space="preserve"> los</w:t>
      </w:r>
      <w:r w:rsidR="0074215F" w:rsidRPr="00A853C6">
        <w:rPr>
          <w:rFonts w:ascii="Arial" w:hAnsi="Arial" w:cs="Arial"/>
        </w:rPr>
        <w:t xml:space="preserve"> transportes y a </w:t>
      </w:r>
      <w:r w:rsidR="00B42BAC">
        <w:rPr>
          <w:rFonts w:ascii="Arial" w:hAnsi="Arial" w:cs="Arial"/>
        </w:rPr>
        <w:t xml:space="preserve">los </w:t>
      </w:r>
      <w:r w:rsidR="0074215F" w:rsidRPr="00A853C6">
        <w:rPr>
          <w:rFonts w:ascii="Arial" w:hAnsi="Arial" w:cs="Arial"/>
        </w:rPr>
        <w:t>lugares abiertos al público sin costo adicional</w:t>
      </w:r>
      <w:r w:rsidR="000D7C01" w:rsidRPr="00A853C6">
        <w:rPr>
          <w:rFonts w:ascii="Arial" w:hAnsi="Arial" w:cs="Arial"/>
        </w:rPr>
        <w:t>; y una s</w:t>
      </w:r>
      <w:r w:rsidR="0074215F" w:rsidRPr="00A853C6">
        <w:rPr>
          <w:rFonts w:ascii="Arial" w:hAnsi="Arial" w:cs="Arial"/>
        </w:rPr>
        <w:t>anción por no cumplimiento</w:t>
      </w:r>
      <w:r w:rsidR="000D7C01" w:rsidRPr="00A853C6">
        <w:rPr>
          <w:rFonts w:ascii="Arial" w:hAnsi="Arial" w:cs="Arial"/>
        </w:rPr>
        <w:t xml:space="preserve"> </w:t>
      </w:r>
      <w:r w:rsidR="00B42BAC">
        <w:rPr>
          <w:rFonts w:ascii="Arial" w:hAnsi="Arial" w:cs="Arial"/>
        </w:rPr>
        <w:t xml:space="preserve">catalogado como infracción </w:t>
      </w:r>
      <w:r w:rsidR="000D7C01" w:rsidRPr="00A853C6">
        <w:rPr>
          <w:rFonts w:ascii="Arial" w:hAnsi="Arial" w:cs="Arial"/>
        </w:rPr>
        <w:t xml:space="preserve">(multa de 250 euros). </w:t>
      </w:r>
    </w:p>
    <w:p w:rsidR="000D7C01" w:rsidRPr="00A853C6" w:rsidRDefault="000D7C01" w:rsidP="0074215F">
      <w:pPr>
        <w:spacing w:line="360" w:lineRule="auto"/>
        <w:jc w:val="both"/>
        <w:rPr>
          <w:rFonts w:ascii="Arial" w:hAnsi="Arial" w:cs="Arial"/>
        </w:rPr>
      </w:pPr>
    </w:p>
    <w:p w:rsidR="0074215F" w:rsidRPr="00A853C6" w:rsidRDefault="009260A2" w:rsidP="0074215F">
      <w:pPr>
        <w:spacing w:line="360" w:lineRule="auto"/>
        <w:jc w:val="both"/>
        <w:rPr>
          <w:rFonts w:ascii="Arial" w:hAnsi="Arial" w:cs="Arial"/>
        </w:rPr>
      </w:pPr>
      <w:r>
        <w:rPr>
          <w:rFonts w:ascii="Arial" w:hAnsi="Arial" w:cs="Arial"/>
        </w:rPr>
        <w:t xml:space="preserve">5. </w:t>
      </w:r>
      <w:r w:rsidR="000D7C01" w:rsidRPr="00A853C6">
        <w:rPr>
          <w:rFonts w:ascii="Arial" w:hAnsi="Arial" w:cs="Arial"/>
        </w:rPr>
        <w:t xml:space="preserve">Sin embargo, en cuanto a este último punto (multa), cabe preguntarse por la </w:t>
      </w:r>
      <w:r w:rsidR="0074215F" w:rsidRPr="00A853C6">
        <w:rPr>
          <w:rFonts w:ascii="Arial" w:hAnsi="Arial" w:cs="Arial"/>
        </w:rPr>
        <w:t xml:space="preserve"> </w:t>
      </w:r>
      <w:r w:rsidR="000D7C01" w:rsidRPr="00A853C6">
        <w:rPr>
          <w:rFonts w:ascii="Arial" w:hAnsi="Arial"/>
        </w:rPr>
        <w:t xml:space="preserve">efectividad de sanciones de este tipo, especialmente cuando éstas son de un valor relativamente </w:t>
      </w:r>
      <w:r w:rsidR="00B42BAC">
        <w:rPr>
          <w:rFonts w:ascii="Arial" w:hAnsi="Arial"/>
        </w:rPr>
        <w:t>pequeño</w:t>
      </w:r>
      <w:r w:rsidR="00B42BAC" w:rsidRPr="00A853C6">
        <w:rPr>
          <w:rFonts w:ascii="Arial" w:hAnsi="Arial"/>
        </w:rPr>
        <w:t xml:space="preserve"> </w:t>
      </w:r>
      <w:r w:rsidR="000D7C01" w:rsidRPr="00A853C6">
        <w:rPr>
          <w:rFonts w:ascii="Arial" w:hAnsi="Arial"/>
        </w:rPr>
        <w:t xml:space="preserve">(otro ejemplo es el caso de Francia, donde el incumplimiento de la </w:t>
      </w:r>
      <w:r>
        <w:rPr>
          <w:rFonts w:ascii="Arial" w:hAnsi="Arial"/>
        </w:rPr>
        <w:t>L</w:t>
      </w:r>
      <w:r w:rsidR="000D7C01" w:rsidRPr="00A853C6">
        <w:rPr>
          <w:rFonts w:ascii="Arial" w:hAnsi="Arial"/>
        </w:rPr>
        <w:t>ey 30/07/1987 sobre acceso a transportes establece una multa que va desde los 150 a 450 euros).</w:t>
      </w:r>
      <w:r w:rsidR="00BD36BB">
        <w:rPr>
          <w:rFonts w:ascii="Arial" w:hAnsi="Arial"/>
        </w:rPr>
        <w:t xml:space="preserve"> Un sistema sancionador disuasorio es fundamental en el cumplimiento de los derechos de las personas con discapacidad</w:t>
      </w:r>
      <w:r>
        <w:rPr>
          <w:rFonts w:ascii="Arial" w:hAnsi="Arial"/>
        </w:rPr>
        <w:t xml:space="preserve">, así ocurre </w:t>
      </w:r>
      <w:r w:rsidR="001B0888">
        <w:rPr>
          <w:rFonts w:ascii="Arial" w:hAnsi="Arial"/>
        </w:rPr>
        <w:t xml:space="preserve">en España con la Ley de Infracciones y </w:t>
      </w:r>
      <w:r w:rsidR="00B42BAC">
        <w:rPr>
          <w:rFonts w:ascii="Arial" w:hAnsi="Arial"/>
        </w:rPr>
        <w:t xml:space="preserve">Sanciones </w:t>
      </w:r>
      <w:r w:rsidR="00F11F8B">
        <w:rPr>
          <w:rFonts w:ascii="Arial" w:hAnsi="Arial"/>
        </w:rPr>
        <w:t>de la Ley de Igualdad de Oportunidades, No discriminación y Accesibilidad Universal (LIONDAU)</w:t>
      </w:r>
    </w:p>
    <w:p w:rsidR="0074215F" w:rsidRPr="00A853C6" w:rsidRDefault="0074215F" w:rsidP="0074215F">
      <w:pPr>
        <w:spacing w:line="360" w:lineRule="auto"/>
        <w:jc w:val="both"/>
        <w:rPr>
          <w:rFonts w:ascii="Arial" w:hAnsi="Arial"/>
        </w:rPr>
      </w:pPr>
    </w:p>
    <w:p w:rsidR="00156017" w:rsidRPr="00A853C6" w:rsidRDefault="00F11F8B" w:rsidP="000D7C01">
      <w:pPr>
        <w:spacing w:line="360" w:lineRule="auto"/>
        <w:jc w:val="both"/>
        <w:rPr>
          <w:rFonts w:ascii="Arial" w:hAnsi="Arial"/>
        </w:rPr>
      </w:pPr>
      <w:r>
        <w:rPr>
          <w:rFonts w:ascii="Arial" w:hAnsi="Arial"/>
        </w:rPr>
        <w:t xml:space="preserve">6. </w:t>
      </w:r>
      <w:r w:rsidR="000D7C01" w:rsidRPr="00A853C6">
        <w:rPr>
          <w:rFonts w:ascii="Arial" w:hAnsi="Arial"/>
        </w:rPr>
        <w:t xml:space="preserve">Un último punto a destacar es el posible desarrollo de la legislación comunitaria en esta materia en el marco de la implementación del Tratado de Lisboa. </w:t>
      </w:r>
      <w:r w:rsidR="008E08B8" w:rsidRPr="00A853C6">
        <w:rPr>
          <w:rFonts w:ascii="Arial" w:hAnsi="Arial"/>
        </w:rPr>
        <w:t xml:space="preserve">En efecto, la entrada en vigor del Tratado otorga fuerza jurídica vinculante a la Carta de Derechos Fundamentales. Específicamente, el artículo 26 sobre la integración de las personas con discapacidad deberá ser respetado por los Estados miembros y las instituciones de la UE. Por otra parte, entre los nuevos objetivos sociales de la UE se incluye la lucha contra la exclusión social y la discriminación. </w:t>
      </w:r>
    </w:p>
    <w:p w:rsidR="00156017" w:rsidRPr="00A853C6" w:rsidRDefault="00156017" w:rsidP="000D7C01">
      <w:pPr>
        <w:spacing w:line="360" w:lineRule="auto"/>
        <w:jc w:val="both"/>
        <w:rPr>
          <w:rFonts w:ascii="Arial" w:hAnsi="Arial"/>
        </w:rPr>
      </w:pPr>
    </w:p>
    <w:p w:rsidR="000D7C01" w:rsidRPr="00A853C6" w:rsidRDefault="00F11F8B" w:rsidP="000D7C01">
      <w:pPr>
        <w:spacing w:line="360" w:lineRule="auto"/>
        <w:jc w:val="both"/>
        <w:rPr>
          <w:rFonts w:ascii="Arial" w:hAnsi="Arial"/>
          <w:b/>
        </w:rPr>
      </w:pPr>
      <w:r>
        <w:rPr>
          <w:rFonts w:ascii="Arial" w:hAnsi="Arial"/>
        </w:rPr>
        <w:t xml:space="preserve">7. </w:t>
      </w:r>
      <w:r w:rsidR="00156017" w:rsidRPr="00A853C6">
        <w:rPr>
          <w:rFonts w:ascii="Arial" w:hAnsi="Arial"/>
        </w:rPr>
        <w:t>C</w:t>
      </w:r>
      <w:r w:rsidR="000D7C01" w:rsidRPr="00A853C6">
        <w:rPr>
          <w:rFonts w:ascii="Arial" w:hAnsi="Arial"/>
        </w:rPr>
        <w:t xml:space="preserve">omo hemos visto en el apartado IV, las condiciones sanitarias y de seguridad relacionadas con el acceso y la circulación de los ciudadanos dentro de la Comunidad justifican las disposiciones relativas al transporte de animales en general. No obstante, la categoría especial de los perros guía para </w:t>
      </w:r>
      <w:r w:rsidR="000225B4" w:rsidRPr="00A853C6">
        <w:rPr>
          <w:rFonts w:ascii="Arial" w:hAnsi="Arial"/>
        </w:rPr>
        <w:t xml:space="preserve">personas ciegas </w:t>
      </w:r>
      <w:r w:rsidR="000D7C01" w:rsidRPr="00A853C6">
        <w:rPr>
          <w:rFonts w:ascii="Arial" w:hAnsi="Arial"/>
        </w:rPr>
        <w:t>merece gozar de un reconocimiento especial dada la asistencia que éstos prestan a las personas con discapacidad</w:t>
      </w:r>
      <w:r w:rsidR="008E08B8" w:rsidRPr="00A853C6">
        <w:rPr>
          <w:rFonts w:ascii="Arial" w:hAnsi="Arial"/>
        </w:rPr>
        <w:t xml:space="preserve"> para ejercer </w:t>
      </w:r>
      <w:r w:rsidR="00BD36BB">
        <w:rPr>
          <w:rFonts w:ascii="Arial" w:hAnsi="Arial"/>
        </w:rPr>
        <w:t>con plenitud</w:t>
      </w:r>
      <w:r w:rsidR="008E08B8" w:rsidRPr="00A853C6">
        <w:rPr>
          <w:rFonts w:ascii="Arial" w:hAnsi="Arial"/>
        </w:rPr>
        <w:t xml:space="preserve"> sus derechos</w:t>
      </w:r>
      <w:r w:rsidR="000D7C01" w:rsidRPr="00A853C6">
        <w:rPr>
          <w:rFonts w:ascii="Arial" w:hAnsi="Arial"/>
        </w:rPr>
        <w:t xml:space="preserve">. Sobre esta base cabe reivindicar </w:t>
      </w:r>
      <w:r w:rsidR="00DA0D28">
        <w:rPr>
          <w:rFonts w:ascii="Arial" w:hAnsi="Arial"/>
        </w:rPr>
        <w:t>el</w:t>
      </w:r>
      <w:r w:rsidR="00DA0D28" w:rsidRPr="00A853C6">
        <w:rPr>
          <w:rFonts w:ascii="Arial" w:hAnsi="Arial"/>
        </w:rPr>
        <w:t xml:space="preserve"> </w:t>
      </w:r>
      <w:r>
        <w:rPr>
          <w:rFonts w:ascii="Arial" w:hAnsi="Arial"/>
        </w:rPr>
        <w:t>‘</w:t>
      </w:r>
      <w:r w:rsidR="008E08B8" w:rsidRPr="00A853C6">
        <w:rPr>
          <w:rFonts w:ascii="Arial" w:hAnsi="Arial"/>
        </w:rPr>
        <w:t>ajuste necesario</w:t>
      </w:r>
      <w:r>
        <w:rPr>
          <w:rFonts w:ascii="Arial" w:hAnsi="Arial"/>
        </w:rPr>
        <w:t>’</w:t>
      </w:r>
      <w:r w:rsidR="008E08B8" w:rsidRPr="00A853C6">
        <w:rPr>
          <w:rFonts w:ascii="Arial" w:hAnsi="Arial"/>
        </w:rPr>
        <w:t xml:space="preserve"> </w:t>
      </w:r>
      <w:r w:rsidR="00BD36BB">
        <w:rPr>
          <w:rFonts w:ascii="Arial" w:hAnsi="Arial"/>
        </w:rPr>
        <w:t>de</w:t>
      </w:r>
      <w:r w:rsidR="008E08B8" w:rsidRPr="00A853C6">
        <w:rPr>
          <w:rFonts w:ascii="Arial" w:hAnsi="Arial"/>
        </w:rPr>
        <w:t xml:space="preserve"> </w:t>
      </w:r>
      <w:r w:rsidR="000D7C01" w:rsidRPr="00A853C6">
        <w:rPr>
          <w:rFonts w:ascii="Arial" w:hAnsi="Arial"/>
        </w:rPr>
        <w:t xml:space="preserve">la legislación </w:t>
      </w:r>
      <w:r w:rsidR="008E08B8" w:rsidRPr="00A853C6">
        <w:rPr>
          <w:rFonts w:ascii="Arial" w:hAnsi="Arial"/>
        </w:rPr>
        <w:t xml:space="preserve">existente de modo </w:t>
      </w:r>
      <w:r w:rsidR="00BD36BB">
        <w:rPr>
          <w:rFonts w:ascii="Arial" w:hAnsi="Arial"/>
        </w:rPr>
        <w:t xml:space="preserve">que </w:t>
      </w:r>
      <w:r w:rsidR="00DA0D28">
        <w:rPr>
          <w:rFonts w:ascii="Arial" w:hAnsi="Arial"/>
        </w:rPr>
        <w:t xml:space="preserve">se </w:t>
      </w:r>
      <w:r w:rsidR="00BD36BB">
        <w:rPr>
          <w:rFonts w:ascii="Arial" w:hAnsi="Arial"/>
        </w:rPr>
        <w:t>impida</w:t>
      </w:r>
      <w:r w:rsidR="000D7C01" w:rsidRPr="00A853C6">
        <w:rPr>
          <w:rFonts w:ascii="Arial" w:hAnsi="Arial"/>
        </w:rPr>
        <w:t xml:space="preserve"> la discriminación </w:t>
      </w:r>
      <w:r w:rsidR="00DA0D28">
        <w:rPr>
          <w:rFonts w:ascii="Arial" w:hAnsi="Arial"/>
        </w:rPr>
        <w:t>de</w:t>
      </w:r>
      <w:r w:rsidR="00DA0D28" w:rsidRPr="00A853C6">
        <w:rPr>
          <w:rFonts w:ascii="Arial" w:hAnsi="Arial"/>
        </w:rPr>
        <w:t xml:space="preserve"> </w:t>
      </w:r>
      <w:r w:rsidR="000D7C01" w:rsidRPr="00A853C6">
        <w:rPr>
          <w:rFonts w:ascii="Arial" w:hAnsi="Arial"/>
        </w:rPr>
        <w:t>estas personas.</w:t>
      </w:r>
      <w:r w:rsidR="008E08B8" w:rsidRPr="00A853C6">
        <w:rPr>
          <w:rFonts w:ascii="Arial" w:hAnsi="Arial"/>
        </w:rPr>
        <w:t xml:space="preserve"> Asimismo, hemos visto dos áreas </w:t>
      </w:r>
      <w:r w:rsidR="000D7C01" w:rsidRPr="00A853C6">
        <w:rPr>
          <w:rFonts w:ascii="Arial" w:hAnsi="Arial"/>
        </w:rPr>
        <w:t>de la legislación europea</w:t>
      </w:r>
      <w:r w:rsidR="008E08B8" w:rsidRPr="00A853C6">
        <w:rPr>
          <w:rFonts w:ascii="Arial" w:hAnsi="Arial"/>
        </w:rPr>
        <w:t xml:space="preserve"> en que las disposiciones sobre </w:t>
      </w:r>
      <w:r w:rsidR="000D7C01" w:rsidRPr="00A853C6">
        <w:rPr>
          <w:rFonts w:ascii="Arial" w:hAnsi="Arial"/>
        </w:rPr>
        <w:t xml:space="preserve">perros guía para </w:t>
      </w:r>
      <w:r w:rsidR="000225B4" w:rsidRPr="00A853C6">
        <w:rPr>
          <w:rFonts w:ascii="Arial" w:hAnsi="Arial"/>
        </w:rPr>
        <w:t xml:space="preserve">personas ciegas </w:t>
      </w:r>
      <w:r w:rsidR="008E08B8" w:rsidRPr="00A853C6">
        <w:rPr>
          <w:rFonts w:ascii="Arial" w:hAnsi="Arial"/>
        </w:rPr>
        <w:t>pueden ser desarrolladas en mayor detalle, a saber</w:t>
      </w:r>
      <w:r w:rsidR="000D7C01" w:rsidRPr="00A853C6">
        <w:rPr>
          <w:rFonts w:ascii="Arial" w:hAnsi="Arial"/>
        </w:rPr>
        <w:t>:</w:t>
      </w:r>
      <w:r w:rsidR="008E08B8" w:rsidRPr="00A853C6">
        <w:rPr>
          <w:rFonts w:ascii="Arial" w:hAnsi="Arial"/>
        </w:rPr>
        <w:t xml:space="preserve"> las d</w:t>
      </w:r>
      <w:r w:rsidR="000D7C01" w:rsidRPr="00A853C6">
        <w:rPr>
          <w:rFonts w:ascii="Arial" w:hAnsi="Arial" w:cs="Arial"/>
        </w:rPr>
        <w:t>ecisiones relativas al tránsito de animales por el territorio europeo</w:t>
      </w:r>
      <w:r w:rsidR="008E08B8" w:rsidRPr="00A853C6">
        <w:rPr>
          <w:rFonts w:ascii="Arial" w:hAnsi="Arial" w:cs="Arial"/>
        </w:rPr>
        <w:t>,</w:t>
      </w:r>
      <w:r w:rsidR="000D7C01" w:rsidRPr="00A853C6">
        <w:rPr>
          <w:rFonts w:ascii="Arial" w:hAnsi="Arial" w:cs="Arial"/>
        </w:rPr>
        <w:t xml:space="preserve"> y la nueva proposición de </w:t>
      </w:r>
      <w:r>
        <w:rPr>
          <w:rFonts w:ascii="Arial" w:hAnsi="Arial" w:cs="Arial"/>
        </w:rPr>
        <w:t>D</w:t>
      </w:r>
      <w:r w:rsidR="000D7C01" w:rsidRPr="00A853C6">
        <w:rPr>
          <w:rFonts w:ascii="Arial" w:hAnsi="Arial" w:cs="Arial"/>
        </w:rPr>
        <w:t>irectiva sobre la lucha contra la discriminación</w:t>
      </w:r>
      <w:r w:rsidR="008E08B8" w:rsidRPr="00A853C6">
        <w:rPr>
          <w:rFonts w:ascii="Arial" w:hAnsi="Arial" w:cs="Arial"/>
        </w:rPr>
        <w:t xml:space="preserve">, donde </w:t>
      </w:r>
      <w:r w:rsidR="00DA0D28">
        <w:rPr>
          <w:rFonts w:ascii="Arial" w:hAnsi="Arial" w:cs="Arial"/>
        </w:rPr>
        <w:t xml:space="preserve">se ha incluido, vía EDF, </w:t>
      </w:r>
      <w:r w:rsidR="008E08B8" w:rsidRPr="00A853C6">
        <w:rPr>
          <w:rFonts w:ascii="Arial" w:hAnsi="Arial" w:cs="Arial"/>
        </w:rPr>
        <w:t xml:space="preserve">unas propuestas de acción concretas. </w:t>
      </w:r>
    </w:p>
    <w:p w:rsidR="00E66C76" w:rsidRPr="008D3FB0" w:rsidRDefault="000D7C01" w:rsidP="001A770F">
      <w:pPr>
        <w:pStyle w:val="Ttulo1"/>
        <w:rPr>
          <w:sz w:val="32"/>
          <w:szCs w:val="32"/>
        </w:rPr>
      </w:pPr>
      <w:r w:rsidRPr="00DA0D28">
        <w:rPr>
          <w:lang w:val="es-ES"/>
        </w:rPr>
        <w:br w:type="page"/>
      </w:r>
      <w:bookmarkStart w:id="21" w:name="_Toc255555149"/>
      <w:r w:rsidR="00E66C76" w:rsidRPr="008D3FB0">
        <w:rPr>
          <w:sz w:val="32"/>
          <w:szCs w:val="32"/>
        </w:rPr>
        <w:t>FUENTES</w:t>
      </w:r>
      <w:bookmarkEnd w:id="21"/>
      <w:r w:rsidR="00E66C76" w:rsidRPr="008D3FB0">
        <w:rPr>
          <w:sz w:val="32"/>
          <w:szCs w:val="32"/>
        </w:rPr>
        <w:t xml:space="preserve"> </w:t>
      </w:r>
    </w:p>
    <w:p w:rsidR="00E66C76" w:rsidRPr="008A0879" w:rsidRDefault="00E66C76" w:rsidP="005C6311">
      <w:pPr>
        <w:spacing w:line="360" w:lineRule="auto"/>
        <w:jc w:val="both"/>
        <w:rPr>
          <w:rFonts w:ascii="Arial" w:hAnsi="Arial"/>
          <w:lang w:val="en-GB"/>
        </w:rPr>
      </w:pPr>
    </w:p>
    <w:p w:rsidR="009C0667" w:rsidRPr="008A0879" w:rsidRDefault="009C0667" w:rsidP="005C6311">
      <w:pPr>
        <w:spacing w:line="360" w:lineRule="auto"/>
        <w:jc w:val="both"/>
        <w:rPr>
          <w:rFonts w:ascii="Arial" w:hAnsi="Arial"/>
          <w:b/>
          <w:u w:val="single"/>
          <w:lang w:val="en-GB"/>
        </w:rPr>
      </w:pPr>
      <w:r w:rsidRPr="008A0879">
        <w:rPr>
          <w:rFonts w:ascii="Arial" w:hAnsi="Arial"/>
          <w:b/>
          <w:u w:val="single"/>
          <w:lang w:val="en-GB"/>
        </w:rPr>
        <w:t xml:space="preserve">Informes </w:t>
      </w:r>
    </w:p>
    <w:p w:rsidR="009C0667" w:rsidRPr="008A0879" w:rsidRDefault="009C0667" w:rsidP="005C6311">
      <w:pPr>
        <w:spacing w:line="360" w:lineRule="auto"/>
        <w:jc w:val="both"/>
        <w:rPr>
          <w:rFonts w:ascii="Arial" w:hAnsi="Arial"/>
          <w:lang w:val="en-GB"/>
        </w:rPr>
      </w:pPr>
    </w:p>
    <w:p w:rsidR="00E66C76" w:rsidRPr="00A853C6" w:rsidRDefault="007D55F3" w:rsidP="005C6311">
      <w:pPr>
        <w:spacing w:line="360" w:lineRule="auto"/>
        <w:jc w:val="both"/>
        <w:rPr>
          <w:rFonts w:ascii="Arial" w:hAnsi="Arial"/>
        </w:rPr>
      </w:pPr>
      <w:r w:rsidRPr="008A0879">
        <w:rPr>
          <w:rFonts w:ascii="Arial" w:hAnsi="Arial"/>
          <w:lang w:val="en-GB"/>
        </w:rPr>
        <w:t xml:space="preserve">______ (2008) </w:t>
      </w:r>
      <w:r w:rsidRPr="008A0879">
        <w:rPr>
          <w:rFonts w:ascii="Arial" w:hAnsi="Arial"/>
          <w:b/>
          <w:i/>
          <w:lang w:val="en-GB"/>
        </w:rPr>
        <w:t>Access Rights and Experiences of Guide Dog Users in Europe.</w:t>
      </w:r>
      <w:r w:rsidRPr="008A0879">
        <w:rPr>
          <w:rFonts w:ascii="Arial" w:hAnsi="Arial"/>
          <w:lang w:val="en-GB"/>
        </w:rPr>
        <w:t xml:space="preserve"> </w:t>
      </w:r>
      <w:r w:rsidRPr="00A853C6">
        <w:rPr>
          <w:rFonts w:ascii="Arial" w:hAnsi="Arial"/>
        </w:rPr>
        <w:t>(</w:t>
      </w:r>
      <w:r w:rsidR="00E66C76" w:rsidRPr="00A853C6">
        <w:rPr>
          <w:rFonts w:ascii="Arial" w:hAnsi="Arial"/>
          <w:i/>
        </w:rPr>
        <w:t>Informe sobre los derechos de acceso y experiencias de usuarios de perros guía en Europa</w:t>
      </w:r>
      <w:r w:rsidRPr="00A853C6">
        <w:rPr>
          <w:rFonts w:ascii="Arial" w:hAnsi="Arial"/>
        </w:rPr>
        <w:t xml:space="preserve">). </w:t>
      </w:r>
      <w:r w:rsidR="00E66C76" w:rsidRPr="00A853C6">
        <w:rPr>
          <w:rFonts w:ascii="Arial" w:hAnsi="Arial"/>
        </w:rPr>
        <w:t xml:space="preserve"> </w:t>
      </w:r>
      <w:r w:rsidRPr="00A853C6">
        <w:rPr>
          <w:rFonts w:ascii="Arial" w:hAnsi="Arial"/>
        </w:rPr>
        <w:t>European Guide Dog Federation (EGDF) (</w:t>
      </w:r>
      <w:r w:rsidR="00E66C76" w:rsidRPr="00A853C6">
        <w:rPr>
          <w:rFonts w:ascii="Arial" w:hAnsi="Arial"/>
          <w:i/>
        </w:rPr>
        <w:t>Federación Europea de Perros Guía</w:t>
      </w:r>
      <w:r w:rsidRPr="00A853C6">
        <w:rPr>
          <w:rFonts w:ascii="Arial" w:hAnsi="Arial"/>
        </w:rPr>
        <w:t>)</w:t>
      </w:r>
      <w:r w:rsidR="00E66C76" w:rsidRPr="00A853C6">
        <w:rPr>
          <w:rFonts w:ascii="Arial" w:hAnsi="Arial"/>
        </w:rPr>
        <w:t>.</w:t>
      </w:r>
      <w:r w:rsidR="00E66C76" w:rsidRPr="00A853C6">
        <w:rPr>
          <w:rFonts w:ascii="Arial" w:hAnsi="Arial"/>
          <w:i/>
        </w:rPr>
        <w:t xml:space="preserve"> </w:t>
      </w:r>
      <w:r w:rsidR="00E66C76" w:rsidRPr="00A853C6">
        <w:rPr>
          <w:rFonts w:ascii="Arial" w:hAnsi="Arial"/>
        </w:rPr>
        <w:t xml:space="preserve">(Julio 2008), </w:t>
      </w:r>
    </w:p>
    <w:p w:rsidR="00E66C76" w:rsidRPr="00A853C6" w:rsidRDefault="00E66C76" w:rsidP="005C6311">
      <w:pPr>
        <w:spacing w:line="360" w:lineRule="auto"/>
        <w:jc w:val="both"/>
        <w:rPr>
          <w:rFonts w:ascii="Arial" w:hAnsi="Arial"/>
        </w:rPr>
      </w:pPr>
    </w:p>
    <w:p w:rsidR="009C0667" w:rsidRPr="00A853C6" w:rsidRDefault="009C0667" w:rsidP="009C0667">
      <w:pPr>
        <w:spacing w:line="360" w:lineRule="auto"/>
        <w:jc w:val="both"/>
        <w:rPr>
          <w:rFonts w:ascii="Arial" w:hAnsi="Arial"/>
        </w:rPr>
      </w:pPr>
      <w:r w:rsidRPr="00A853C6">
        <w:rPr>
          <w:rFonts w:ascii="Arial" w:hAnsi="Arial"/>
        </w:rPr>
        <w:t xml:space="preserve">______ (2009) </w:t>
      </w:r>
      <w:r w:rsidRPr="00A853C6">
        <w:rPr>
          <w:rFonts w:ascii="Arial" w:hAnsi="Arial"/>
          <w:b/>
          <w:i/>
        </w:rPr>
        <w:t>Informe de la FOPG sobre el tratamiento del derecho de acceso de las personas usuarias de perro guía o de asistencia en la normativa española.</w:t>
      </w:r>
      <w:r w:rsidRPr="00A853C6">
        <w:rPr>
          <w:rFonts w:ascii="Arial" w:hAnsi="Arial"/>
        </w:rPr>
        <w:t xml:space="preserve"> Fundación Once. </w:t>
      </w:r>
    </w:p>
    <w:p w:rsidR="00990713" w:rsidRPr="00A853C6" w:rsidRDefault="00990713" w:rsidP="005C6311">
      <w:pPr>
        <w:spacing w:line="360" w:lineRule="auto"/>
        <w:jc w:val="both"/>
        <w:rPr>
          <w:rFonts w:ascii="Arial" w:hAnsi="Arial"/>
        </w:rPr>
      </w:pPr>
    </w:p>
    <w:p w:rsidR="00990713" w:rsidRPr="00A853C6" w:rsidRDefault="00990713" w:rsidP="005C6311">
      <w:pPr>
        <w:spacing w:line="360" w:lineRule="auto"/>
        <w:jc w:val="both"/>
        <w:rPr>
          <w:rFonts w:ascii="Arial" w:hAnsi="Arial"/>
        </w:rPr>
      </w:pPr>
    </w:p>
    <w:p w:rsidR="007D55F3" w:rsidRPr="00A853C6" w:rsidRDefault="00990713" w:rsidP="005C6311">
      <w:pPr>
        <w:spacing w:line="360" w:lineRule="auto"/>
        <w:jc w:val="both"/>
        <w:rPr>
          <w:rFonts w:ascii="Arial" w:hAnsi="Arial"/>
          <w:b/>
          <w:u w:val="single"/>
        </w:rPr>
      </w:pPr>
      <w:r w:rsidRPr="00A853C6">
        <w:rPr>
          <w:rFonts w:ascii="Arial" w:hAnsi="Arial"/>
          <w:b/>
          <w:u w:val="single"/>
        </w:rPr>
        <w:t xml:space="preserve">Sitios web destacados </w:t>
      </w:r>
    </w:p>
    <w:p w:rsidR="00990713" w:rsidRPr="00A853C6" w:rsidRDefault="00990713" w:rsidP="00990713">
      <w:pPr>
        <w:spacing w:line="360" w:lineRule="auto"/>
        <w:rPr>
          <w:rFonts w:ascii="Arial" w:hAnsi="Arial" w:cs="Arial"/>
          <w:color w:val="000000"/>
        </w:rPr>
      </w:pPr>
    </w:p>
    <w:p w:rsidR="00990713" w:rsidRPr="00A853C6" w:rsidRDefault="00990713" w:rsidP="00990713">
      <w:pPr>
        <w:spacing w:line="360" w:lineRule="auto"/>
        <w:rPr>
          <w:rFonts w:ascii="Arial" w:hAnsi="Arial" w:cs="Arial"/>
          <w:color w:val="000000"/>
        </w:rPr>
      </w:pPr>
      <w:hyperlink r:id="rId10" w:history="1">
        <w:r w:rsidRPr="00A853C6">
          <w:rPr>
            <w:rStyle w:val="Hipervnculo"/>
            <w:rFonts w:ascii="Arial" w:hAnsi="Arial" w:cs="Arial"/>
            <w:color w:val="000000"/>
          </w:rPr>
          <w:t>www.chiensguides.fr</w:t>
        </w:r>
      </w:hyperlink>
      <w:r w:rsidRPr="00A853C6">
        <w:rPr>
          <w:rFonts w:ascii="Arial" w:hAnsi="Arial" w:cs="Arial"/>
          <w:color w:val="000000"/>
        </w:rPr>
        <w:t xml:space="preserve"> </w:t>
      </w:r>
    </w:p>
    <w:p w:rsidR="00990713" w:rsidRPr="00A853C6" w:rsidRDefault="00990713" w:rsidP="005C6311">
      <w:pPr>
        <w:spacing w:line="360" w:lineRule="auto"/>
        <w:jc w:val="both"/>
        <w:rPr>
          <w:rFonts w:ascii="Arial" w:hAnsi="Arial"/>
        </w:rPr>
      </w:pPr>
    </w:p>
    <w:p w:rsidR="00990713" w:rsidRPr="00A853C6" w:rsidRDefault="00990713" w:rsidP="00990713">
      <w:pPr>
        <w:spacing w:line="360" w:lineRule="auto"/>
        <w:rPr>
          <w:rFonts w:ascii="Arial" w:hAnsi="Arial" w:cs="Arial"/>
        </w:rPr>
      </w:pPr>
      <w:hyperlink r:id="rId11" w:history="1">
        <w:r w:rsidRPr="00A853C6">
          <w:rPr>
            <w:rStyle w:val="Hipervnculo"/>
            <w:rFonts w:ascii="Arial" w:hAnsi="Arial" w:cs="Arial"/>
          </w:rPr>
          <w:t>www.chienguide.org</w:t>
        </w:r>
      </w:hyperlink>
    </w:p>
    <w:p w:rsidR="00990713" w:rsidRPr="00A853C6" w:rsidRDefault="00990713" w:rsidP="00990713">
      <w:pPr>
        <w:spacing w:line="360" w:lineRule="auto"/>
        <w:rPr>
          <w:rFonts w:ascii="Arial" w:hAnsi="Arial" w:cs="Arial"/>
        </w:rPr>
      </w:pPr>
    </w:p>
    <w:p w:rsidR="00990713" w:rsidRPr="00A853C6" w:rsidRDefault="00990713" w:rsidP="00990713">
      <w:pPr>
        <w:spacing w:line="360" w:lineRule="auto"/>
        <w:rPr>
          <w:rFonts w:ascii="Arial" w:hAnsi="Arial" w:cs="Arial"/>
        </w:rPr>
      </w:pPr>
      <w:hyperlink r:id="rId12" w:history="1">
        <w:r w:rsidRPr="00A853C6">
          <w:rPr>
            <w:rStyle w:val="Hipervnculo"/>
            <w:rFonts w:ascii="Arial" w:hAnsi="Arial" w:cs="Arial"/>
          </w:rPr>
          <w:t>www.direct.gov.uk</w:t>
        </w:r>
      </w:hyperlink>
    </w:p>
    <w:p w:rsidR="00990713" w:rsidRPr="00A853C6" w:rsidRDefault="00990713" w:rsidP="005C6311">
      <w:pPr>
        <w:spacing w:line="360" w:lineRule="auto"/>
        <w:jc w:val="both"/>
        <w:rPr>
          <w:rFonts w:ascii="Arial" w:hAnsi="Arial"/>
        </w:rPr>
      </w:pPr>
    </w:p>
    <w:p w:rsidR="00990713" w:rsidRPr="00A853C6" w:rsidRDefault="00990713" w:rsidP="00990713">
      <w:pPr>
        <w:spacing w:line="360" w:lineRule="auto"/>
        <w:rPr>
          <w:rFonts w:ascii="Arial" w:hAnsi="Arial" w:cs="Arial"/>
        </w:rPr>
      </w:pPr>
      <w:hyperlink r:id="rId13" w:history="1">
        <w:r w:rsidRPr="00A853C6">
          <w:rPr>
            <w:rStyle w:val="Hipervnculo"/>
            <w:rFonts w:ascii="Arial" w:hAnsi="Arial" w:cs="Arial"/>
          </w:rPr>
          <w:t>www.defra.gov.uk</w:t>
        </w:r>
      </w:hyperlink>
    </w:p>
    <w:p w:rsidR="00990713" w:rsidRPr="00A853C6" w:rsidRDefault="00990713" w:rsidP="00990713">
      <w:pPr>
        <w:spacing w:line="360" w:lineRule="auto"/>
        <w:rPr>
          <w:rFonts w:ascii="Arial" w:hAnsi="Arial" w:cs="Arial"/>
        </w:rPr>
      </w:pPr>
    </w:p>
    <w:p w:rsidR="00990713" w:rsidRPr="00A853C6" w:rsidRDefault="00990713" w:rsidP="00990713">
      <w:pPr>
        <w:spacing w:line="360" w:lineRule="auto"/>
        <w:rPr>
          <w:rFonts w:ascii="Arial" w:hAnsi="Arial" w:cs="Arial"/>
        </w:rPr>
      </w:pPr>
      <w:hyperlink r:id="rId14" w:history="1">
        <w:r w:rsidRPr="00A853C6">
          <w:rPr>
            <w:rStyle w:val="Hipervnculo"/>
            <w:rFonts w:ascii="Arial" w:hAnsi="Arial" w:cs="Arial"/>
          </w:rPr>
          <w:t>www.brsb.ch</w:t>
        </w:r>
      </w:hyperlink>
    </w:p>
    <w:p w:rsidR="00990713" w:rsidRPr="00A853C6" w:rsidRDefault="00990713" w:rsidP="005C6311">
      <w:pPr>
        <w:spacing w:line="360" w:lineRule="auto"/>
        <w:jc w:val="both"/>
        <w:rPr>
          <w:rFonts w:ascii="Arial" w:hAnsi="Arial"/>
        </w:rPr>
      </w:pPr>
    </w:p>
    <w:p w:rsidR="00990713" w:rsidRPr="00A853C6" w:rsidRDefault="00990713" w:rsidP="005C6311">
      <w:pPr>
        <w:spacing w:line="360" w:lineRule="auto"/>
        <w:jc w:val="both"/>
        <w:rPr>
          <w:rFonts w:ascii="Arial" w:hAnsi="Arial"/>
        </w:rPr>
      </w:pPr>
      <w:hyperlink r:id="rId15" w:history="1">
        <w:r w:rsidRPr="00A853C6">
          <w:rPr>
            <w:rStyle w:val="Hipervnculo"/>
            <w:rFonts w:ascii="Arial" w:hAnsi="Arial"/>
          </w:rPr>
          <w:t>www.hpci.ch/files/documents/guidelines/hh_gl_ohyg.pdf</w:t>
        </w:r>
      </w:hyperlink>
    </w:p>
    <w:p w:rsidR="00990713" w:rsidRPr="00A853C6" w:rsidRDefault="00990713" w:rsidP="005C6311">
      <w:pPr>
        <w:spacing w:line="360" w:lineRule="auto"/>
        <w:jc w:val="both"/>
        <w:rPr>
          <w:rFonts w:ascii="Arial" w:hAnsi="Arial"/>
        </w:rPr>
      </w:pPr>
    </w:p>
    <w:p w:rsidR="00990713" w:rsidRPr="00A853C6" w:rsidRDefault="00990713" w:rsidP="00990713">
      <w:pPr>
        <w:spacing w:line="360" w:lineRule="auto"/>
        <w:rPr>
          <w:rFonts w:ascii="Arial" w:hAnsi="Arial" w:cs="Arial"/>
        </w:rPr>
      </w:pPr>
      <w:hyperlink r:id="rId16" w:history="1">
        <w:r w:rsidRPr="00A853C6">
          <w:rPr>
            <w:rStyle w:val="Hipervnculo"/>
            <w:rFonts w:ascii="Arial" w:hAnsi="Arial" w:cs="Arial"/>
          </w:rPr>
          <w:t>www.ge.ch/legislation/faq/f/Chiens.html</w:t>
        </w:r>
      </w:hyperlink>
      <w:r w:rsidR="009C0667" w:rsidRPr="00A853C6">
        <w:rPr>
          <w:rFonts w:ascii="Arial" w:hAnsi="Arial" w:cs="Arial"/>
        </w:rPr>
        <w:t xml:space="preserve"> </w:t>
      </w:r>
    </w:p>
    <w:sectPr w:rsidR="00990713" w:rsidRPr="00A853C6" w:rsidSect="00C53FB0">
      <w:headerReference w:type="default" r:id="rId17"/>
      <w:footerReference w:type="even" r:id="rId18"/>
      <w:footerReference w:type="default" r:id="rId19"/>
      <w:pgSz w:w="11906" w:h="16838"/>
      <w:pgMar w:top="1417" w:right="1701" w:bottom="1417"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8DE" w:rsidRDefault="00AA08DE">
      <w:r>
        <w:separator/>
      </w:r>
    </w:p>
  </w:endnote>
  <w:endnote w:type="continuationSeparator" w:id="0">
    <w:p w:rsidR="00AA08DE" w:rsidRDefault="00AA08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DE" w:rsidRDefault="00AA08DE" w:rsidP="004436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A08DE" w:rsidRDefault="00AA08DE" w:rsidP="00D95F43">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DE" w:rsidRPr="00D95F43" w:rsidRDefault="00AA08DE" w:rsidP="00443662">
    <w:pPr>
      <w:pStyle w:val="Piedepgina"/>
      <w:framePr w:wrap="around" w:vAnchor="text" w:hAnchor="margin" w:xAlign="right" w:y="1"/>
      <w:rPr>
        <w:rStyle w:val="Nmerodepgina"/>
        <w:rFonts w:ascii="Arial" w:hAnsi="Arial" w:cs="Arial"/>
        <w:sz w:val="22"/>
        <w:szCs w:val="22"/>
      </w:rPr>
    </w:pPr>
    <w:r w:rsidRPr="00D95F43">
      <w:rPr>
        <w:rStyle w:val="Nmerodepgina"/>
        <w:rFonts w:ascii="Arial" w:hAnsi="Arial" w:cs="Arial"/>
        <w:sz w:val="22"/>
        <w:szCs w:val="22"/>
      </w:rPr>
      <w:fldChar w:fldCharType="begin"/>
    </w:r>
    <w:r w:rsidRPr="00D95F43">
      <w:rPr>
        <w:rStyle w:val="Nmerodepgina"/>
        <w:rFonts w:ascii="Arial" w:hAnsi="Arial" w:cs="Arial"/>
        <w:sz w:val="22"/>
        <w:szCs w:val="22"/>
      </w:rPr>
      <w:instrText xml:space="preserve">PAGE  </w:instrText>
    </w:r>
    <w:r w:rsidRPr="00D95F43">
      <w:rPr>
        <w:rStyle w:val="Nmerodepgina"/>
        <w:rFonts w:ascii="Arial" w:hAnsi="Arial" w:cs="Arial"/>
        <w:sz w:val="22"/>
        <w:szCs w:val="22"/>
      </w:rPr>
      <w:fldChar w:fldCharType="separate"/>
    </w:r>
    <w:r w:rsidR="0024440E">
      <w:rPr>
        <w:rStyle w:val="Nmerodepgina"/>
        <w:rFonts w:ascii="Arial" w:hAnsi="Arial" w:cs="Arial"/>
        <w:noProof/>
        <w:sz w:val="22"/>
        <w:szCs w:val="22"/>
      </w:rPr>
      <w:t>6</w:t>
    </w:r>
    <w:r w:rsidRPr="00D95F43">
      <w:rPr>
        <w:rStyle w:val="Nmerodepgina"/>
        <w:rFonts w:ascii="Arial" w:hAnsi="Arial" w:cs="Arial"/>
        <w:sz w:val="22"/>
        <w:szCs w:val="22"/>
      </w:rPr>
      <w:fldChar w:fldCharType="end"/>
    </w:r>
  </w:p>
  <w:p w:rsidR="00AA08DE" w:rsidRPr="00A41705" w:rsidRDefault="00AA08DE" w:rsidP="00A41705">
    <w:pPr>
      <w:pStyle w:val="Piedepgina"/>
      <w:ind w:right="360"/>
      <w:jc w:val="center"/>
      <w:rPr>
        <w:rFonts w:ascii="Arial" w:hAnsi="Arial" w:cs="Arial"/>
        <w:sz w:val="16"/>
        <w:szCs w:val="16"/>
      </w:rPr>
    </w:pPr>
    <w:r w:rsidRPr="00A41705">
      <w:rPr>
        <w:rFonts w:ascii="Arial" w:hAnsi="Arial" w:cs="Arial"/>
        <w:sz w:val="16"/>
        <w:szCs w:val="16"/>
      </w:rPr>
      <w:t>Marzo 2010</w:t>
    </w:r>
  </w:p>
  <w:p w:rsidR="00AA08DE" w:rsidRDefault="00AA08DE" w:rsidP="00A41705">
    <w:pPr>
      <w:pStyle w:val="Piedepgina"/>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8DE" w:rsidRDefault="00AA08DE">
      <w:r>
        <w:separator/>
      </w:r>
    </w:p>
  </w:footnote>
  <w:footnote w:type="continuationSeparator" w:id="0">
    <w:p w:rsidR="00AA08DE" w:rsidRDefault="00AA08DE">
      <w:r>
        <w:continuationSeparator/>
      </w:r>
    </w:p>
  </w:footnote>
  <w:footnote w:id="1">
    <w:p w:rsidR="00AA08DE" w:rsidRPr="0069361C" w:rsidRDefault="00AA08DE">
      <w:pPr>
        <w:pStyle w:val="Textonotapie"/>
      </w:pPr>
      <w:r>
        <w:rPr>
          <w:rStyle w:val="Refdenotaalpie"/>
        </w:rPr>
        <w:footnoteRef/>
      </w:r>
      <w:r>
        <w:t xml:space="preserve"> Organización para la Cooperación y el Desarrollo Económico </w:t>
      </w:r>
    </w:p>
  </w:footnote>
  <w:footnote w:id="2">
    <w:p w:rsidR="00AA08DE" w:rsidRPr="009B23EE" w:rsidRDefault="00AA08DE" w:rsidP="001A308C">
      <w:pPr>
        <w:pStyle w:val="Textonotapie"/>
        <w:rPr>
          <w:rFonts w:ascii="Arial Narrow" w:hAnsi="Arial Narrow"/>
          <w:sz w:val="18"/>
          <w:szCs w:val="18"/>
          <w:lang w:val="en-GB"/>
        </w:rPr>
      </w:pPr>
      <w:r w:rsidRPr="009B23EE">
        <w:rPr>
          <w:rStyle w:val="Refdenotaalpie"/>
          <w:rFonts w:ascii="Arial Narrow" w:hAnsi="Arial Narrow"/>
          <w:sz w:val="18"/>
          <w:szCs w:val="18"/>
        </w:rPr>
        <w:footnoteRef/>
      </w:r>
      <w:r w:rsidRPr="009B23EE">
        <w:rPr>
          <w:rFonts w:ascii="Arial Narrow" w:hAnsi="Arial Narrow"/>
          <w:sz w:val="18"/>
          <w:szCs w:val="18"/>
        </w:rPr>
        <w:t xml:space="preserve"> Fuente: Informe sobre los derechos de acceso y experiencias de usuarios de perros guía en Europa realizado por la Federación Europea de Perros Guía. </w:t>
      </w:r>
      <w:r w:rsidRPr="009B23EE">
        <w:rPr>
          <w:rFonts w:ascii="Arial Narrow" w:hAnsi="Arial Narrow"/>
          <w:sz w:val="18"/>
          <w:szCs w:val="18"/>
          <w:lang w:val="en-GB"/>
        </w:rPr>
        <w:t xml:space="preserve">(“Access Rights and Experiences of Guide Dog Users in Europe” (Julio 2008), European Guide Dog Federation (EGDF). </w:t>
      </w:r>
    </w:p>
  </w:footnote>
  <w:footnote w:id="3">
    <w:p w:rsidR="00AA08DE" w:rsidRPr="00C92502" w:rsidRDefault="00AA08DE" w:rsidP="001A308C">
      <w:pPr>
        <w:pStyle w:val="Textonotapie"/>
        <w:rPr>
          <w:lang w:val="en-GB"/>
        </w:rPr>
      </w:pPr>
      <w:r>
        <w:rPr>
          <w:rStyle w:val="Refdenotaalpie"/>
        </w:rPr>
        <w:footnoteRef/>
      </w:r>
      <w:r w:rsidRPr="00C92502">
        <w:t xml:space="preserve"> </w:t>
      </w:r>
      <w:r w:rsidRPr="009B23EE">
        <w:rPr>
          <w:rFonts w:ascii="Arial Narrow" w:hAnsi="Arial Narrow"/>
          <w:sz w:val="18"/>
          <w:szCs w:val="18"/>
        </w:rPr>
        <w:t xml:space="preserve">Informe sobre los derechos de acceso y experiencias de usuarios de perros guía en Europa realizado por la Federación Europea de Perros Guía. </w:t>
      </w:r>
      <w:r w:rsidRPr="009B23EE">
        <w:rPr>
          <w:rFonts w:ascii="Arial Narrow" w:hAnsi="Arial Narrow"/>
          <w:sz w:val="18"/>
          <w:szCs w:val="18"/>
          <w:lang w:val="en-GB"/>
        </w:rPr>
        <w:t>(“Access Rights and Experiences of Guide Dog Users in Europe” (Julio 2008), European Guide Dog Federation (EGDF).</w:t>
      </w:r>
    </w:p>
  </w:footnote>
  <w:footnote w:id="4">
    <w:p w:rsidR="00AA08DE" w:rsidRPr="000C4960" w:rsidRDefault="00AA08DE">
      <w:pPr>
        <w:pStyle w:val="Textonotapie"/>
        <w:rPr>
          <w:rFonts w:ascii="Arial Narrow" w:hAnsi="Arial Narrow"/>
          <w:sz w:val="18"/>
          <w:szCs w:val="18"/>
        </w:rPr>
      </w:pPr>
      <w:r w:rsidRPr="000C4960">
        <w:rPr>
          <w:rStyle w:val="Refdenotaalpie"/>
          <w:rFonts w:ascii="Arial Narrow" w:hAnsi="Arial Narrow"/>
          <w:sz w:val="18"/>
          <w:szCs w:val="18"/>
        </w:rPr>
        <w:footnoteRef/>
      </w:r>
      <w:r w:rsidRPr="000C4960">
        <w:rPr>
          <w:rFonts w:ascii="Arial Narrow" w:hAnsi="Arial Narrow"/>
          <w:sz w:val="18"/>
          <w:szCs w:val="18"/>
        </w:rPr>
        <w:t xml:space="preserve"> </w:t>
      </w:r>
      <w:r w:rsidRPr="000C4960">
        <w:rPr>
          <w:rFonts w:ascii="Arial Narrow" w:hAnsi="Arial Narrow"/>
          <w:bCs/>
          <w:color w:val="333333"/>
          <w:sz w:val="18"/>
          <w:szCs w:val="18"/>
        </w:rPr>
        <w:t xml:space="preserve">Reglamento (CE) nº </w:t>
      </w:r>
      <w:hyperlink r:id="rId1" w:tgtFrame="_blank" w:tooltip="texto íntegro del acta" w:history="1">
        <w:r w:rsidRPr="000C4960">
          <w:rPr>
            <w:rStyle w:val="Hipervnculo"/>
            <w:rFonts w:ascii="Arial Narrow" w:hAnsi="Arial Narrow"/>
            <w:bCs/>
            <w:sz w:val="18"/>
            <w:szCs w:val="18"/>
          </w:rPr>
          <w:t>1107/2006</w:t>
        </w:r>
      </w:hyperlink>
      <w:r w:rsidRPr="000C4960">
        <w:rPr>
          <w:rFonts w:ascii="Arial Narrow" w:hAnsi="Arial Narrow"/>
          <w:bCs/>
          <w:color w:val="333333"/>
          <w:sz w:val="18"/>
          <w:szCs w:val="18"/>
        </w:rPr>
        <w:t xml:space="preserve"> del Parlamento Europeo y el Consejo, de 5 de julio de 2006, sobre los derechos de las personas con discapacidad o movilidad reducida en el transporte aéreo [Diario Oficial L 204 de 26.7.2006].</w:t>
      </w:r>
    </w:p>
  </w:footnote>
  <w:footnote w:id="5">
    <w:p w:rsidR="00AA08DE" w:rsidRPr="00990713" w:rsidRDefault="00AA08DE">
      <w:pPr>
        <w:pStyle w:val="Textonotapie"/>
        <w:rPr>
          <w:rFonts w:ascii="Arial Narrow" w:hAnsi="Arial Narrow"/>
          <w:sz w:val="18"/>
          <w:szCs w:val="18"/>
        </w:rPr>
      </w:pPr>
      <w:r w:rsidRPr="00990713">
        <w:rPr>
          <w:rStyle w:val="Refdenotaalpie"/>
          <w:rFonts w:ascii="Arial Narrow" w:hAnsi="Arial Narrow"/>
          <w:sz w:val="18"/>
          <w:szCs w:val="18"/>
        </w:rPr>
        <w:footnoteRef/>
      </w:r>
      <w:r w:rsidRPr="00990713">
        <w:rPr>
          <w:rFonts w:ascii="Arial Narrow" w:hAnsi="Arial Narrow"/>
          <w:sz w:val="18"/>
          <w:szCs w:val="18"/>
        </w:rPr>
        <w:t xml:space="preserve"> www.hpci.ch/files/documents/guidelines/hh_gl_ohyg.pdf (consultada el 17 de febrero 2008).</w:t>
      </w:r>
    </w:p>
  </w:footnote>
  <w:footnote w:id="6">
    <w:p w:rsidR="00AA08DE" w:rsidRPr="00E67519" w:rsidRDefault="00AA08DE" w:rsidP="00B05777">
      <w:r w:rsidRPr="00E67519">
        <w:rPr>
          <w:rStyle w:val="Refdenotaalpie"/>
        </w:rPr>
        <w:footnoteRef/>
      </w:r>
      <w:r w:rsidRPr="00E67519">
        <w:t xml:space="preserve"> Las “condiciones g</w:t>
      </w:r>
      <w:r>
        <w:t>e</w:t>
      </w:r>
      <w:r w:rsidRPr="00E67519">
        <w:t xml:space="preserve">nerales de transporte se pueden descargar en: </w:t>
      </w:r>
    </w:p>
    <w:p w:rsidR="00AA08DE" w:rsidRPr="00E67519" w:rsidRDefault="00AA08DE" w:rsidP="00B05777">
      <w:hyperlink r:id="rId2" w:history="1">
        <w:r w:rsidRPr="00E67519">
          <w:rPr>
            <w:rStyle w:val="Hipervnculo"/>
          </w:rPr>
          <w:t>w</w:t>
        </w:r>
        <w:r w:rsidRPr="00E67519">
          <w:rPr>
            <w:rStyle w:val="Hipervnculo"/>
            <w:i/>
            <w:iCs/>
          </w:rPr>
          <w:t>ww.cit-</w:t>
        </w:r>
        <w:r w:rsidRPr="00E67519">
          <w:rPr>
            <w:rStyle w:val="Hipervnculo"/>
            <w:bCs/>
            <w:i/>
            <w:iCs/>
          </w:rPr>
          <w:t>rail</w:t>
        </w:r>
        <w:r w:rsidRPr="00E67519">
          <w:rPr>
            <w:rStyle w:val="Hipervnculo"/>
            <w:i/>
            <w:iCs/>
          </w:rPr>
          <w:t>.org/en/passenger-traffic/gcc-civprr/gcc-civprr.html</w:t>
        </w:r>
      </w:hyperlink>
      <w:r w:rsidRPr="00E67519">
        <w:rPr>
          <w:i/>
          <w:iCs/>
        </w:rPr>
        <w:t xml:space="preserve"> </w:t>
      </w:r>
    </w:p>
    <w:p w:rsidR="00AA08DE" w:rsidRPr="00B05777" w:rsidRDefault="00AA08DE">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DE" w:rsidRPr="00A41705" w:rsidRDefault="00AA08DE" w:rsidP="00A41705">
    <w:pPr>
      <w:pBdr>
        <w:bottom w:val="single" w:sz="4" w:space="1" w:color="auto"/>
      </w:pBdr>
      <w:spacing w:line="360" w:lineRule="auto"/>
      <w:jc w:val="center"/>
      <w:rPr>
        <w:rFonts w:ascii="Arial" w:hAnsi="Arial"/>
        <w:sz w:val="16"/>
        <w:szCs w:val="16"/>
      </w:rPr>
    </w:pPr>
    <w:r w:rsidRPr="00A41705">
      <w:rPr>
        <w:rFonts w:ascii="Arial" w:hAnsi="Arial"/>
        <w:sz w:val="16"/>
        <w:szCs w:val="16"/>
      </w:rPr>
      <w:t>Estudio de Derecho Comparado – UE sobre perros guía y perros de asistencia para personas con discapacidad</w:t>
    </w:r>
  </w:p>
  <w:p w:rsidR="00AA08DE" w:rsidRDefault="00AA08DE" w:rsidP="00A4170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E6EFBFC"/>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EF2D01"/>
    <w:multiLevelType w:val="multilevel"/>
    <w:tmpl w:val="817E3BB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
    <w:nsid w:val="03A7430A"/>
    <w:multiLevelType w:val="hybridMultilevel"/>
    <w:tmpl w:val="FF6A13B2"/>
    <w:lvl w:ilvl="0" w:tplc="040C000B">
      <w:start w:val="13"/>
      <w:numFmt w:val="bullet"/>
      <w:lvlText w:val=""/>
      <w:lvlJc w:val="left"/>
      <w:pPr>
        <w:tabs>
          <w:tab w:val="num" w:pos="360"/>
        </w:tabs>
        <w:ind w:left="360" w:hanging="360"/>
      </w:pPr>
      <w:rPr>
        <w:rFonts w:ascii="Wingdings" w:eastAsia="Times New Roman" w:hAnsi="Wingdings" w:cs="Times New Roman" w:hint="default"/>
      </w:rPr>
    </w:lvl>
    <w:lvl w:ilvl="1" w:tplc="641E5BEA">
      <w:start w:val="1"/>
      <w:numFmt w:val="bullet"/>
      <w:lvlText w:val=""/>
      <w:lvlJc w:val="left"/>
      <w:pPr>
        <w:tabs>
          <w:tab w:val="num" w:pos="1080"/>
        </w:tabs>
        <w:ind w:left="1080" w:hanging="360"/>
      </w:pPr>
      <w:rPr>
        <w:rFonts w:ascii="Symbol" w:hAnsi="Symbol" w:hint="default"/>
        <w:color w:val="auto"/>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nsid w:val="0B591805"/>
    <w:multiLevelType w:val="hybridMultilevel"/>
    <w:tmpl w:val="1BD63C9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F061038"/>
    <w:multiLevelType w:val="hybridMultilevel"/>
    <w:tmpl w:val="D2A8252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F1A014B"/>
    <w:multiLevelType w:val="hybridMultilevel"/>
    <w:tmpl w:val="5F18789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2F03E1C"/>
    <w:multiLevelType w:val="hybridMultilevel"/>
    <w:tmpl w:val="13AC1764"/>
    <w:lvl w:ilvl="0" w:tplc="0409000B">
      <w:start w:val="1"/>
      <w:numFmt w:val="bullet"/>
      <w:lvlText w:val=""/>
      <w:lvlJc w:val="left"/>
      <w:pPr>
        <w:tabs>
          <w:tab w:val="num" w:pos="360"/>
        </w:tabs>
        <w:ind w:left="36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3F1308D"/>
    <w:multiLevelType w:val="hybridMultilevel"/>
    <w:tmpl w:val="A2B2FE9E"/>
    <w:lvl w:ilvl="0" w:tplc="0C0A000B">
      <w:start w:val="1"/>
      <w:numFmt w:val="bullet"/>
      <w:lvlText w:val=""/>
      <w:lvlJc w:val="left"/>
      <w:pPr>
        <w:tabs>
          <w:tab w:val="num" w:pos="720"/>
        </w:tabs>
        <w:ind w:left="720" w:hanging="360"/>
      </w:pPr>
      <w:rPr>
        <w:rFonts w:ascii="Wingdings" w:hAnsi="Wingdings" w:hint="default"/>
      </w:rPr>
    </w:lvl>
    <w:lvl w:ilvl="1" w:tplc="641E5BEA">
      <w:start w:val="1"/>
      <w:numFmt w:val="bullet"/>
      <w:lvlText w:val=""/>
      <w:lvlJc w:val="left"/>
      <w:pPr>
        <w:tabs>
          <w:tab w:val="num" w:pos="1440"/>
        </w:tabs>
        <w:ind w:left="1440" w:hanging="36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8343B8D"/>
    <w:multiLevelType w:val="hybridMultilevel"/>
    <w:tmpl w:val="8B444FDA"/>
    <w:lvl w:ilvl="0" w:tplc="4EB4E44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AE6B4A"/>
    <w:multiLevelType w:val="hybridMultilevel"/>
    <w:tmpl w:val="9DF097C4"/>
    <w:lvl w:ilvl="0" w:tplc="641E5BE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24016E0"/>
    <w:multiLevelType w:val="hybridMultilevel"/>
    <w:tmpl w:val="7DDA88B4"/>
    <w:lvl w:ilvl="0" w:tplc="08090019">
      <w:start w:val="1"/>
      <w:numFmt w:val="lowerLetter"/>
      <w:lvlText w:val="%1."/>
      <w:lvlJc w:val="left"/>
      <w:pPr>
        <w:tabs>
          <w:tab w:val="num" w:pos="360"/>
        </w:tabs>
        <w:ind w:left="36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5DD5875"/>
    <w:multiLevelType w:val="hybridMultilevel"/>
    <w:tmpl w:val="A6FECF62"/>
    <w:lvl w:ilvl="0" w:tplc="99608CA2">
      <w:start w:val="1"/>
      <w:numFmt w:val="bullet"/>
      <w:lvlText w:val="­"/>
      <w:lvlJc w:val="left"/>
      <w:pPr>
        <w:tabs>
          <w:tab w:val="num" w:pos="360"/>
        </w:tabs>
        <w:ind w:left="360" w:hanging="360"/>
      </w:pPr>
      <w:rPr>
        <w:rFonts w:ascii="Courier New" w:hAnsi="Courier New" w:hint="default"/>
      </w:rPr>
    </w:lvl>
    <w:lvl w:ilvl="1" w:tplc="99608CA2">
      <w:start w:val="1"/>
      <w:numFmt w:val="bullet"/>
      <w:lvlText w:val="­"/>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2B2D143B"/>
    <w:multiLevelType w:val="hybridMultilevel"/>
    <w:tmpl w:val="DE82AADE"/>
    <w:lvl w:ilvl="0" w:tplc="A74459C2">
      <w:start w:val="13"/>
      <w:numFmt w:val="bullet"/>
      <w:lvlText w:val=""/>
      <w:lvlJc w:val="left"/>
      <w:pPr>
        <w:tabs>
          <w:tab w:val="num" w:pos="360"/>
        </w:tabs>
        <w:ind w:left="360" w:hanging="360"/>
      </w:pPr>
      <w:rPr>
        <w:rFonts w:ascii="Wingdings" w:eastAsia="Times New Roman" w:hAnsi="Wingdings" w:cs="Times New Roman" w:hint="default"/>
        <w:b w:val="0"/>
        <w:color w:val="auto"/>
        <w:sz w:val="24"/>
      </w:rPr>
    </w:lvl>
    <w:lvl w:ilvl="1" w:tplc="99608CA2">
      <w:start w:val="1"/>
      <w:numFmt w:val="bullet"/>
      <w:lvlText w:val="­"/>
      <w:lvlJc w:val="left"/>
      <w:pPr>
        <w:tabs>
          <w:tab w:val="num" w:pos="1080"/>
        </w:tabs>
        <w:ind w:left="1080" w:hanging="360"/>
      </w:pPr>
      <w:rPr>
        <w:rFonts w:ascii="Courier New" w:hAnsi="Courier New" w:hint="default"/>
        <w:b w:val="0"/>
        <w:color w:val="auto"/>
        <w:sz w:val="24"/>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nsid w:val="2C9221D9"/>
    <w:multiLevelType w:val="hybridMultilevel"/>
    <w:tmpl w:val="8ADA3512"/>
    <w:lvl w:ilvl="0" w:tplc="641E5BE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D333AC2"/>
    <w:multiLevelType w:val="hybridMultilevel"/>
    <w:tmpl w:val="D57EFC00"/>
    <w:lvl w:ilvl="0" w:tplc="641E5BE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EF22550"/>
    <w:multiLevelType w:val="hybridMultilevel"/>
    <w:tmpl w:val="83920E74"/>
    <w:lvl w:ilvl="0" w:tplc="0C0A0005">
      <w:start w:val="1"/>
      <w:numFmt w:val="bullet"/>
      <w:lvlText w:val=""/>
      <w:lvlJc w:val="left"/>
      <w:pPr>
        <w:tabs>
          <w:tab w:val="num" w:pos="360"/>
        </w:tabs>
        <w:ind w:left="360" w:hanging="360"/>
      </w:pPr>
      <w:rPr>
        <w:rFonts w:ascii="Wingdings" w:hAnsi="Wingdings" w:hint="default"/>
      </w:rPr>
    </w:lvl>
    <w:lvl w:ilvl="1" w:tplc="08090005">
      <w:start w:val="1"/>
      <w:numFmt w:val="bullet"/>
      <w:lvlText w:val=""/>
      <w:lvlJc w:val="left"/>
      <w:pPr>
        <w:tabs>
          <w:tab w:val="num" w:pos="1080"/>
        </w:tabs>
        <w:ind w:left="1080" w:hanging="360"/>
      </w:pPr>
      <w:rPr>
        <w:rFonts w:ascii="Wingdings" w:hAnsi="Wingdings" w:hint="default"/>
      </w:rPr>
    </w:lvl>
    <w:lvl w:ilvl="2" w:tplc="B65A3924">
      <w:start w:val="1"/>
      <w:numFmt w:val="bullet"/>
      <w:lvlText w:val=""/>
      <w:lvlJc w:val="left"/>
      <w:pPr>
        <w:tabs>
          <w:tab w:val="num" w:pos="1260"/>
        </w:tabs>
        <w:ind w:left="1260" w:hanging="360"/>
      </w:pPr>
      <w:rPr>
        <w:rFonts w:ascii="Wingdings" w:eastAsia="Times New Roman" w:hAnsi="Wingdings" w:cs="Times New Roman"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339C128F"/>
    <w:multiLevelType w:val="hybridMultilevel"/>
    <w:tmpl w:val="3E94402A"/>
    <w:lvl w:ilvl="0" w:tplc="4EB4E442">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nsid w:val="35CD4A78"/>
    <w:multiLevelType w:val="hybridMultilevel"/>
    <w:tmpl w:val="FB1C2372"/>
    <w:lvl w:ilvl="0" w:tplc="0409000B">
      <w:start w:val="1"/>
      <w:numFmt w:val="bullet"/>
      <w:lvlText w:val=""/>
      <w:lvlJc w:val="left"/>
      <w:pPr>
        <w:tabs>
          <w:tab w:val="num" w:pos="360"/>
        </w:tabs>
        <w:ind w:left="360" w:hanging="360"/>
      </w:pPr>
      <w:rPr>
        <w:rFonts w:ascii="Wingdings" w:hAnsi="Wingdings" w:hint="default"/>
      </w:rPr>
    </w:lvl>
    <w:lvl w:ilvl="1" w:tplc="99608CA2">
      <w:start w:val="1"/>
      <w:numFmt w:val="bullet"/>
      <w:lvlText w:val="­"/>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4007003B"/>
    <w:multiLevelType w:val="hybridMultilevel"/>
    <w:tmpl w:val="0E8A1CC6"/>
    <w:lvl w:ilvl="0" w:tplc="641E5BE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0083629"/>
    <w:multiLevelType w:val="hybridMultilevel"/>
    <w:tmpl w:val="F392CAC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69C03CF"/>
    <w:multiLevelType w:val="hybridMultilevel"/>
    <w:tmpl w:val="95F6835C"/>
    <w:lvl w:ilvl="0" w:tplc="0809000F">
      <w:start w:val="1"/>
      <w:numFmt w:val="decimal"/>
      <w:lvlText w:val="%1."/>
      <w:lvlJc w:val="left"/>
      <w:pPr>
        <w:tabs>
          <w:tab w:val="num" w:pos="-1440"/>
        </w:tabs>
        <w:ind w:left="-1440" w:hanging="360"/>
      </w:pPr>
      <w:rPr>
        <w:rFont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21">
    <w:nsid w:val="4FB87C18"/>
    <w:multiLevelType w:val="hybridMultilevel"/>
    <w:tmpl w:val="F2ECEA24"/>
    <w:lvl w:ilvl="0" w:tplc="99608CA2">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50DA7F5A"/>
    <w:multiLevelType w:val="hybridMultilevel"/>
    <w:tmpl w:val="4A24C11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2955C5C"/>
    <w:multiLevelType w:val="hybridMultilevel"/>
    <w:tmpl w:val="E7BEED14"/>
    <w:lvl w:ilvl="0" w:tplc="641E5BE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29E42A4"/>
    <w:multiLevelType w:val="hybridMultilevel"/>
    <w:tmpl w:val="817E3BBA"/>
    <w:lvl w:ilvl="0" w:tplc="99608CA2">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54561DEE"/>
    <w:multiLevelType w:val="hybridMultilevel"/>
    <w:tmpl w:val="E63405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92F6DEF"/>
    <w:multiLevelType w:val="hybridMultilevel"/>
    <w:tmpl w:val="523C386E"/>
    <w:lvl w:ilvl="0" w:tplc="99608CA2">
      <w:start w:val="1"/>
      <w:numFmt w:val="bullet"/>
      <w:lvlText w:val="­"/>
      <w:lvlJc w:val="left"/>
      <w:pPr>
        <w:tabs>
          <w:tab w:val="num" w:pos="360"/>
        </w:tabs>
        <w:ind w:left="360" w:hanging="360"/>
      </w:pPr>
      <w:rPr>
        <w:rFonts w:ascii="Courier New" w:hAnsi="Courier New" w:hint="default"/>
      </w:rPr>
    </w:lvl>
    <w:lvl w:ilvl="1" w:tplc="99608CA2">
      <w:start w:val="1"/>
      <w:numFmt w:val="bullet"/>
      <w:lvlText w:val="­"/>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6B03335F"/>
    <w:multiLevelType w:val="hybridMultilevel"/>
    <w:tmpl w:val="8DBAA260"/>
    <w:lvl w:ilvl="0" w:tplc="641E5BEA">
      <w:start w:val="1"/>
      <w:numFmt w:val="bullet"/>
      <w:lvlText w:val=""/>
      <w:lvlJc w:val="left"/>
      <w:pPr>
        <w:tabs>
          <w:tab w:val="num" w:pos="360"/>
        </w:tabs>
        <w:ind w:left="360" w:hanging="360"/>
      </w:pPr>
      <w:rPr>
        <w:rFonts w:ascii="Symbol" w:hAnsi="Symbol" w:hint="default"/>
        <w:color w:val="auto"/>
      </w:rPr>
    </w:lvl>
    <w:lvl w:ilvl="1" w:tplc="C6902540">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BDD4F12"/>
    <w:multiLevelType w:val="hybridMultilevel"/>
    <w:tmpl w:val="6A941D2E"/>
    <w:lvl w:ilvl="0" w:tplc="99608CA2">
      <w:start w:val="1"/>
      <w:numFmt w:val="bullet"/>
      <w:lvlText w:val="­"/>
      <w:lvlJc w:val="left"/>
      <w:pPr>
        <w:tabs>
          <w:tab w:val="num" w:pos="360"/>
        </w:tabs>
        <w:ind w:left="360" w:hanging="360"/>
      </w:pPr>
      <w:rPr>
        <w:rFonts w:ascii="Courier New" w:hAnsi="Courier New" w:hint="default"/>
        <w:b w:val="0"/>
        <w:color w:val="auto"/>
        <w:sz w:val="24"/>
      </w:rPr>
    </w:lvl>
    <w:lvl w:ilvl="1" w:tplc="99608CA2">
      <w:start w:val="1"/>
      <w:numFmt w:val="bullet"/>
      <w:lvlText w:val="­"/>
      <w:lvlJc w:val="left"/>
      <w:pPr>
        <w:tabs>
          <w:tab w:val="num" w:pos="1080"/>
        </w:tabs>
        <w:ind w:left="1080" w:hanging="360"/>
      </w:pPr>
      <w:rPr>
        <w:rFonts w:ascii="Courier New" w:hAnsi="Courier New" w:hint="default"/>
        <w:b w:val="0"/>
        <w:color w:val="auto"/>
        <w:sz w:val="24"/>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nsid w:val="6FC76B1A"/>
    <w:multiLevelType w:val="multilevel"/>
    <w:tmpl w:val="FB1C237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0">
    <w:nsid w:val="709857FE"/>
    <w:multiLevelType w:val="hybridMultilevel"/>
    <w:tmpl w:val="D9CE33B8"/>
    <w:lvl w:ilvl="0" w:tplc="641E5BE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15933CA"/>
    <w:multiLevelType w:val="hybridMultilevel"/>
    <w:tmpl w:val="B928C70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765C7412"/>
    <w:multiLevelType w:val="hybridMultilevel"/>
    <w:tmpl w:val="68141CE6"/>
    <w:lvl w:ilvl="0" w:tplc="4EB4E44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8EF4C0B"/>
    <w:multiLevelType w:val="hybridMultilevel"/>
    <w:tmpl w:val="F5BCD4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9E358F9"/>
    <w:multiLevelType w:val="hybridMultilevel"/>
    <w:tmpl w:val="1DDE1DF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13"/>
  </w:num>
  <w:num w:numId="3">
    <w:abstractNumId w:val="18"/>
  </w:num>
  <w:num w:numId="4">
    <w:abstractNumId w:val="9"/>
  </w:num>
  <w:num w:numId="5">
    <w:abstractNumId w:val="27"/>
  </w:num>
  <w:num w:numId="6">
    <w:abstractNumId w:val="23"/>
  </w:num>
  <w:num w:numId="7">
    <w:abstractNumId w:val="14"/>
  </w:num>
  <w:num w:numId="8">
    <w:abstractNumId w:val="30"/>
  </w:num>
  <w:num w:numId="9">
    <w:abstractNumId w:val="12"/>
  </w:num>
  <w:num w:numId="10">
    <w:abstractNumId w:val="2"/>
  </w:num>
  <w:num w:numId="11">
    <w:abstractNumId w:val="7"/>
  </w:num>
  <w:num w:numId="12">
    <w:abstractNumId w:val="8"/>
  </w:num>
  <w:num w:numId="13">
    <w:abstractNumId w:val="25"/>
  </w:num>
  <w:num w:numId="14">
    <w:abstractNumId w:val="33"/>
  </w:num>
  <w:num w:numId="15">
    <w:abstractNumId w:val="0"/>
  </w:num>
  <w:num w:numId="16">
    <w:abstractNumId w:val="15"/>
  </w:num>
  <w:num w:numId="17">
    <w:abstractNumId w:val="3"/>
  </w:num>
  <w:num w:numId="18">
    <w:abstractNumId w:val="31"/>
  </w:num>
  <w:num w:numId="19">
    <w:abstractNumId w:val="34"/>
  </w:num>
  <w:num w:numId="20">
    <w:abstractNumId w:val="10"/>
  </w:num>
  <w:num w:numId="21">
    <w:abstractNumId w:val="19"/>
  </w:num>
  <w:num w:numId="22">
    <w:abstractNumId w:val="22"/>
  </w:num>
  <w:num w:numId="23">
    <w:abstractNumId w:val="5"/>
  </w:num>
  <w:num w:numId="24">
    <w:abstractNumId w:val="6"/>
  </w:num>
  <w:num w:numId="25">
    <w:abstractNumId w:val="28"/>
  </w:num>
  <w:num w:numId="26">
    <w:abstractNumId w:val="17"/>
  </w:num>
  <w:num w:numId="27">
    <w:abstractNumId w:val="26"/>
  </w:num>
  <w:num w:numId="28">
    <w:abstractNumId w:val="24"/>
  </w:num>
  <w:num w:numId="29">
    <w:abstractNumId w:val="21"/>
  </w:num>
  <w:num w:numId="30">
    <w:abstractNumId w:val="29"/>
  </w:num>
  <w:num w:numId="31">
    <w:abstractNumId w:val="11"/>
  </w:num>
  <w:num w:numId="32">
    <w:abstractNumId w:val="1"/>
  </w:num>
  <w:num w:numId="33">
    <w:abstractNumId w:val="16"/>
  </w:num>
  <w:num w:numId="34">
    <w:abstractNumId w:val="32"/>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rsids>
    <w:rsidRoot w:val="00C0027C"/>
    <w:rsid w:val="00000CC2"/>
    <w:rsid w:val="00011FF3"/>
    <w:rsid w:val="000142C0"/>
    <w:rsid w:val="00016D67"/>
    <w:rsid w:val="000225B4"/>
    <w:rsid w:val="00037814"/>
    <w:rsid w:val="00080112"/>
    <w:rsid w:val="00080236"/>
    <w:rsid w:val="00091214"/>
    <w:rsid w:val="00094949"/>
    <w:rsid w:val="000A487D"/>
    <w:rsid w:val="000B41B6"/>
    <w:rsid w:val="000B5EB4"/>
    <w:rsid w:val="000B7AA3"/>
    <w:rsid w:val="000C401E"/>
    <w:rsid w:val="000C4960"/>
    <w:rsid w:val="000C7A2E"/>
    <w:rsid w:val="000D452A"/>
    <w:rsid w:val="000D5793"/>
    <w:rsid w:val="000D7C01"/>
    <w:rsid w:val="000E4013"/>
    <w:rsid w:val="000F42AC"/>
    <w:rsid w:val="00116EFF"/>
    <w:rsid w:val="00121293"/>
    <w:rsid w:val="00124617"/>
    <w:rsid w:val="0013455C"/>
    <w:rsid w:val="00146F9E"/>
    <w:rsid w:val="00156017"/>
    <w:rsid w:val="0016640A"/>
    <w:rsid w:val="00170498"/>
    <w:rsid w:val="00182EFC"/>
    <w:rsid w:val="001843BD"/>
    <w:rsid w:val="001A02DE"/>
    <w:rsid w:val="001A308C"/>
    <w:rsid w:val="001A770F"/>
    <w:rsid w:val="001B070A"/>
    <w:rsid w:val="001B0888"/>
    <w:rsid w:val="001B18CA"/>
    <w:rsid w:val="001B441A"/>
    <w:rsid w:val="001B52A1"/>
    <w:rsid w:val="001B5A2C"/>
    <w:rsid w:val="001C710D"/>
    <w:rsid w:val="001D1CFB"/>
    <w:rsid w:val="001E048B"/>
    <w:rsid w:val="001E2988"/>
    <w:rsid w:val="001E3C12"/>
    <w:rsid w:val="001E3FFB"/>
    <w:rsid w:val="001E6226"/>
    <w:rsid w:val="001E7547"/>
    <w:rsid w:val="001E793E"/>
    <w:rsid w:val="001F1DDB"/>
    <w:rsid w:val="001F5CAB"/>
    <w:rsid w:val="002048EC"/>
    <w:rsid w:val="002079A5"/>
    <w:rsid w:val="0021710D"/>
    <w:rsid w:val="00222F51"/>
    <w:rsid w:val="0022683F"/>
    <w:rsid w:val="00231138"/>
    <w:rsid w:val="00237E70"/>
    <w:rsid w:val="00243138"/>
    <w:rsid w:val="0024440E"/>
    <w:rsid w:val="00244ECA"/>
    <w:rsid w:val="00246578"/>
    <w:rsid w:val="00252B54"/>
    <w:rsid w:val="00256571"/>
    <w:rsid w:val="0025781E"/>
    <w:rsid w:val="00260D87"/>
    <w:rsid w:val="002631AD"/>
    <w:rsid w:val="0026369A"/>
    <w:rsid w:val="00263EE3"/>
    <w:rsid w:val="0026479E"/>
    <w:rsid w:val="00274083"/>
    <w:rsid w:val="00275C3E"/>
    <w:rsid w:val="00275E52"/>
    <w:rsid w:val="00285D9B"/>
    <w:rsid w:val="002861F5"/>
    <w:rsid w:val="00286CE6"/>
    <w:rsid w:val="00287BFE"/>
    <w:rsid w:val="00292477"/>
    <w:rsid w:val="0029770D"/>
    <w:rsid w:val="002A5E80"/>
    <w:rsid w:val="002A7290"/>
    <w:rsid w:val="002C74ED"/>
    <w:rsid w:val="002D322A"/>
    <w:rsid w:val="002D6252"/>
    <w:rsid w:val="002D6B3F"/>
    <w:rsid w:val="0030104E"/>
    <w:rsid w:val="0030114D"/>
    <w:rsid w:val="0030496D"/>
    <w:rsid w:val="00310821"/>
    <w:rsid w:val="00311D0E"/>
    <w:rsid w:val="00315673"/>
    <w:rsid w:val="00342BE8"/>
    <w:rsid w:val="0034375B"/>
    <w:rsid w:val="00343AF4"/>
    <w:rsid w:val="00346F5B"/>
    <w:rsid w:val="003507CF"/>
    <w:rsid w:val="003532BB"/>
    <w:rsid w:val="0036489F"/>
    <w:rsid w:val="003863A6"/>
    <w:rsid w:val="00387D94"/>
    <w:rsid w:val="003A4C27"/>
    <w:rsid w:val="003B03B1"/>
    <w:rsid w:val="003B2031"/>
    <w:rsid w:val="003B670B"/>
    <w:rsid w:val="003D423B"/>
    <w:rsid w:val="003D4FC7"/>
    <w:rsid w:val="003E15D3"/>
    <w:rsid w:val="004061FF"/>
    <w:rsid w:val="00414D4F"/>
    <w:rsid w:val="004157DC"/>
    <w:rsid w:val="00415B54"/>
    <w:rsid w:val="0042731F"/>
    <w:rsid w:val="0042751A"/>
    <w:rsid w:val="00427A76"/>
    <w:rsid w:val="00442C6D"/>
    <w:rsid w:val="00443662"/>
    <w:rsid w:val="004474F3"/>
    <w:rsid w:val="0045379B"/>
    <w:rsid w:val="00453C94"/>
    <w:rsid w:val="0045467F"/>
    <w:rsid w:val="00454A35"/>
    <w:rsid w:val="00464A6A"/>
    <w:rsid w:val="00474F09"/>
    <w:rsid w:val="004769FB"/>
    <w:rsid w:val="004800D2"/>
    <w:rsid w:val="0048148B"/>
    <w:rsid w:val="00482C3E"/>
    <w:rsid w:val="00483547"/>
    <w:rsid w:val="00485FA7"/>
    <w:rsid w:val="00486EB0"/>
    <w:rsid w:val="004901CA"/>
    <w:rsid w:val="00492D17"/>
    <w:rsid w:val="00493494"/>
    <w:rsid w:val="0049369E"/>
    <w:rsid w:val="00495564"/>
    <w:rsid w:val="004B4258"/>
    <w:rsid w:val="004C1894"/>
    <w:rsid w:val="004D0643"/>
    <w:rsid w:val="004D183D"/>
    <w:rsid w:val="004F1A1C"/>
    <w:rsid w:val="004F2CEC"/>
    <w:rsid w:val="00505E68"/>
    <w:rsid w:val="0051315D"/>
    <w:rsid w:val="00516C0C"/>
    <w:rsid w:val="00520391"/>
    <w:rsid w:val="00522F5A"/>
    <w:rsid w:val="0054056E"/>
    <w:rsid w:val="00542D4F"/>
    <w:rsid w:val="00545EB7"/>
    <w:rsid w:val="00551C5C"/>
    <w:rsid w:val="00554452"/>
    <w:rsid w:val="005568BA"/>
    <w:rsid w:val="00560CDA"/>
    <w:rsid w:val="00575568"/>
    <w:rsid w:val="00593430"/>
    <w:rsid w:val="00595C77"/>
    <w:rsid w:val="00596948"/>
    <w:rsid w:val="005A3486"/>
    <w:rsid w:val="005B5A1B"/>
    <w:rsid w:val="005C08EF"/>
    <w:rsid w:val="005C0A49"/>
    <w:rsid w:val="005C6311"/>
    <w:rsid w:val="005C649B"/>
    <w:rsid w:val="005E000D"/>
    <w:rsid w:val="005E3BEF"/>
    <w:rsid w:val="006048D2"/>
    <w:rsid w:val="00605217"/>
    <w:rsid w:val="00611608"/>
    <w:rsid w:val="00615409"/>
    <w:rsid w:val="0062417C"/>
    <w:rsid w:val="0062701D"/>
    <w:rsid w:val="0064511A"/>
    <w:rsid w:val="00647E0E"/>
    <w:rsid w:val="00651C4A"/>
    <w:rsid w:val="006610D2"/>
    <w:rsid w:val="00675AD8"/>
    <w:rsid w:val="006848B8"/>
    <w:rsid w:val="006848F4"/>
    <w:rsid w:val="0069361C"/>
    <w:rsid w:val="006A47E7"/>
    <w:rsid w:val="006B37AA"/>
    <w:rsid w:val="006B6B5A"/>
    <w:rsid w:val="006C2539"/>
    <w:rsid w:val="006C77E1"/>
    <w:rsid w:val="006D74CD"/>
    <w:rsid w:val="006E04D9"/>
    <w:rsid w:val="00711470"/>
    <w:rsid w:val="00714EFD"/>
    <w:rsid w:val="007150B6"/>
    <w:rsid w:val="007201D3"/>
    <w:rsid w:val="007241C0"/>
    <w:rsid w:val="00731F12"/>
    <w:rsid w:val="007345C2"/>
    <w:rsid w:val="0073578B"/>
    <w:rsid w:val="00735F4C"/>
    <w:rsid w:val="0074000F"/>
    <w:rsid w:val="007400FB"/>
    <w:rsid w:val="0074215F"/>
    <w:rsid w:val="00742BD6"/>
    <w:rsid w:val="00744EC2"/>
    <w:rsid w:val="00747877"/>
    <w:rsid w:val="00757494"/>
    <w:rsid w:val="0076080B"/>
    <w:rsid w:val="00772490"/>
    <w:rsid w:val="00774D90"/>
    <w:rsid w:val="00783B1C"/>
    <w:rsid w:val="00792A73"/>
    <w:rsid w:val="007A031A"/>
    <w:rsid w:val="007A4C8B"/>
    <w:rsid w:val="007A7840"/>
    <w:rsid w:val="007B7B9B"/>
    <w:rsid w:val="007D55F3"/>
    <w:rsid w:val="007E1B04"/>
    <w:rsid w:val="007F0FFA"/>
    <w:rsid w:val="007F5FC8"/>
    <w:rsid w:val="0080081F"/>
    <w:rsid w:val="008112FF"/>
    <w:rsid w:val="00814165"/>
    <w:rsid w:val="00817704"/>
    <w:rsid w:val="008257BF"/>
    <w:rsid w:val="0084614D"/>
    <w:rsid w:val="00864212"/>
    <w:rsid w:val="00864501"/>
    <w:rsid w:val="00871A87"/>
    <w:rsid w:val="00873297"/>
    <w:rsid w:val="00873C71"/>
    <w:rsid w:val="008920F1"/>
    <w:rsid w:val="008959CB"/>
    <w:rsid w:val="008971D1"/>
    <w:rsid w:val="008A0879"/>
    <w:rsid w:val="008D3FB0"/>
    <w:rsid w:val="008D4024"/>
    <w:rsid w:val="008D7E5B"/>
    <w:rsid w:val="008E08B8"/>
    <w:rsid w:val="009046C0"/>
    <w:rsid w:val="0090550A"/>
    <w:rsid w:val="0090559F"/>
    <w:rsid w:val="009055E4"/>
    <w:rsid w:val="00916AEB"/>
    <w:rsid w:val="00924985"/>
    <w:rsid w:val="009260A2"/>
    <w:rsid w:val="00932E1A"/>
    <w:rsid w:val="00937C67"/>
    <w:rsid w:val="0094319B"/>
    <w:rsid w:val="00950CDE"/>
    <w:rsid w:val="0095364E"/>
    <w:rsid w:val="00953F31"/>
    <w:rsid w:val="00955717"/>
    <w:rsid w:val="00960E8D"/>
    <w:rsid w:val="00990713"/>
    <w:rsid w:val="009936EA"/>
    <w:rsid w:val="009A2505"/>
    <w:rsid w:val="009A3043"/>
    <w:rsid w:val="009B23EE"/>
    <w:rsid w:val="009B4D23"/>
    <w:rsid w:val="009C0667"/>
    <w:rsid w:val="009C24DB"/>
    <w:rsid w:val="009C4D8C"/>
    <w:rsid w:val="009D03CB"/>
    <w:rsid w:val="009E0844"/>
    <w:rsid w:val="009E6646"/>
    <w:rsid w:val="009F6A77"/>
    <w:rsid w:val="00A020C4"/>
    <w:rsid w:val="00A121D3"/>
    <w:rsid w:val="00A16648"/>
    <w:rsid w:val="00A23991"/>
    <w:rsid w:val="00A243F4"/>
    <w:rsid w:val="00A257C8"/>
    <w:rsid w:val="00A34D50"/>
    <w:rsid w:val="00A365F1"/>
    <w:rsid w:val="00A40290"/>
    <w:rsid w:val="00A41705"/>
    <w:rsid w:val="00A55DFB"/>
    <w:rsid w:val="00A56123"/>
    <w:rsid w:val="00A6177C"/>
    <w:rsid w:val="00A80D3D"/>
    <w:rsid w:val="00A853C6"/>
    <w:rsid w:val="00A914C8"/>
    <w:rsid w:val="00A920FD"/>
    <w:rsid w:val="00A92940"/>
    <w:rsid w:val="00A9514A"/>
    <w:rsid w:val="00AA08DE"/>
    <w:rsid w:val="00AC1004"/>
    <w:rsid w:val="00AD7ADE"/>
    <w:rsid w:val="00AE3EFC"/>
    <w:rsid w:val="00AE4884"/>
    <w:rsid w:val="00AF0DCD"/>
    <w:rsid w:val="00AF5832"/>
    <w:rsid w:val="00B05777"/>
    <w:rsid w:val="00B0616A"/>
    <w:rsid w:val="00B24DA7"/>
    <w:rsid w:val="00B26256"/>
    <w:rsid w:val="00B3519D"/>
    <w:rsid w:val="00B361E2"/>
    <w:rsid w:val="00B42BAC"/>
    <w:rsid w:val="00B47F6A"/>
    <w:rsid w:val="00B5483A"/>
    <w:rsid w:val="00B71EAF"/>
    <w:rsid w:val="00B91CBC"/>
    <w:rsid w:val="00BA2786"/>
    <w:rsid w:val="00BA4EFA"/>
    <w:rsid w:val="00BA7DD7"/>
    <w:rsid w:val="00BB2F3B"/>
    <w:rsid w:val="00BB35F4"/>
    <w:rsid w:val="00BB45DF"/>
    <w:rsid w:val="00BB7EDF"/>
    <w:rsid w:val="00BC5137"/>
    <w:rsid w:val="00BC73CE"/>
    <w:rsid w:val="00BC7C29"/>
    <w:rsid w:val="00BD0825"/>
    <w:rsid w:val="00BD26DD"/>
    <w:rsid w:val="00BD3425"/>
    <w:rsid w:val="00BD36BB"/>
    <w:rsid w:val="00BE5623"/>
    <w:rsid w:val="00BF0BF5"/>
    <w:rsid w:val="00BF0E4A"/>
    <w:rsid w:val="00C0027C"/>
    <w:rsid w:val="00C003AD"/>
    <w:rsid w:val="00C150CC"/>
    <w:rsid w:val="00C20C07"/>
    <w:rsid w:val="00C225A4"/>
    <w:rsid w:val="00C25E81"/>
    <w:rsid w:val="00C404CA"/>
    <w:rsid w:val="00C53FB0"/>
    <w:rsid w:val="00C6385F"/>
    <w:rsid w:val="00C64971"/>
    <w:rsid w:val="00C6771E"/>
    <w:rsid w:val="00C76546"/>
    <w:rsid w:val="00C772F1"/>
    <w:rsid w:val="00C83D27"/>
    <w:rsid w:val="00C92502"/>
    <w:rsid w:val="00CB2E88"/>
    <w:rsid w:val="00CB66AF"/>
    <w:rsid w:val="00CC72D8"/>
    <w:rsid w:val="00CD03E6"/>
    <w:rsid w:val="00CD1586"/>
    <w:rsid w:val="00CE17AA"/>
    <w:rsid w:val="00CE592F"/>
    <w:rsid w:val="00CE6E34"/>
    <w:rsid w:val="00CE722A"/>
    <w:rsid w:val="00CF0177"/>
    <w:rsid w:val="00CF058C"/>
    <w:rsid w:val="00D0375B"/>
    <w:rsid w:val="00D05537"/>
    <w:rsid w:val="00D06029"/>
    <w:rsid w:val="00D152FF"/>
    <w:rsid w:val="00D15CB2"/>
    <w:rsid w:val="00D203D0"/>
    <w:rsid w:val="00D20496"/>
    <w:rsid w:val="00D214D2"/>
    <w:rsid w:val="00D22EF3"/>
    <w:rsid w:val="00D32596"/>
    <w:rsid w:val="00D325EE"/>
    <w:rsid w:val="00D32B69"/>
    <w:rsid w:val="00D331CA"/>
    <w:rsid w:val="00D33A0E"/>
    <w:rsid w:val="00D42353"/>
    <w:rsid w:val="00D5201B"/>
    <w:rsid w:val="00D61BE1"/>
    <w:rsid w:val="00D65C80"/>
    <w:rsid w:val="00D8364F"/>
    <w:rsid w:val="00D847F1"/>
    <w:rsid w:val="00D94ACB"/>
    <w:rsid w:val="00D95F43"/>
    <w:rsid w:val="00DA0D28"/>
    <w:rsid w:val="00DA13FC"/>
    <w:rsid w:val="00DA7E20"/>
    <w:rsid w:val="00DB0FE8"/>
    <w:rsid w:val="00DB1731"/>
    <w:rsid w:val="00DB32D9"/>
    <w:rsid w:val="00DB5126"/>
    <w:rsid w:val="00DB5692"/>
    <w:rsid w:val="00DC5CC2"/>
    <w:rsid w:val="00DE41ED"/>
    <w:rsid w:val="00DE5793"/>
    <w:rsid w:val="00DF4C58"/>
    <w:rsid w:val="00E0630F"/>
    <w:rsid w:val="00E153D8"/>
    <w:rsid w:val="00E37CC5"/>
    <w:rsid w:val="00E61746"/>
    <w:rsid w:val="00E66C76"/>
    <w:rsid w:val="00E67519"/>
    <w:rsid w:val="00E873BD"/>
    <w:rsid w:val="00E95D49"/>
    <w:rsid w:val="00EA4FF9"/>
    <w:rsid w:val="00EB0DE3"/>
    <w:rsid w:val="00EB1388"/>
    <w:rsid w:val="00EC4464"/>
    <w:rsid w:val="00ED5AD5"/>
    <w:rsid w:val="00EE0E4A"/>
    <w:rsid w:val="00F01559"/>
    <w:rsid w:val="00F11922"/>
    <w:rsid w:val="00F11F8B"/>
    <w:rsid w:val="00F143C0"/>
    <w:rsid w:val="00F21C49"/>
    <w:rsid w:val="00F332CF"/>
    <w:rsid w:val="00F41EA1"/>
    <w:rsid w:val="00F42FDB"/>
    <w:rsid w:val="00F450A3"/>
    <w:rsid w:val="00F4534E"/>
    <w:rsid w:val="00F46BA2"/>
    <w:rsid w:val="00F511C0"/>
    <w:rsid w:val="00F72CAF"/>
    <w:rsid w:val="00F74B76"/>
    <w:rsid w:val="00F7513C"/>
    <w:rsid w:val="00F77555"/>
    <w:rsid w:val="00FA15FC"/>
    <w:rsid w:val="00FA34F1"/>
    <w:rsid w:val="00FA7069"/>
    <w:rsid w:val="00FA75AF"/>
    <w:rsid w:val="00FC0B4A"/>
    <w:rsid w:val="00FC4C3D"/>
    <w:rsid w:val="00FC7DFD"/>
    <w:rsid w:val="00FD0048"/>
    <w:rsid w:val="00FF089E"/>
    <w:rsid w:val="00FF63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27C"/>
    <w:rPr>
      <w:sz w:val="24"/>
      <w:szCs w:val="24"/>
    </w:rPr>
  </w:style>
  <w:style w:type="paragraph" w:styleId="Ttulo1">
    <w:name w:val="heading 1"/>
    <w:basedOn w:val="Normal"/>
    <w:next w:val="Normal"/>
    <w:qFormat/>
    <w:rsid w:val="00F511C0"/>
    <w:pPr>
      <w:keepNext/>
      <w:outlineLvl w:val="0"/>
    </w:pPr>
    <w:rPr>
      <w:rFonts w:ascii="Arial" w:hAnsi="Arial"/>
      <w:b/>
      <w:sz w:val="22"/>
      <w:szCs w:val="20"/>
      <w:lang w:val="en-GB" w:eastAsia="en-GB"/>
    </w:rPr>
  </w:style>
  <w:style w:type="paragraph" w:styleId="Ttulo2">
    <w:name w:val="heading 2"/>
    <w:basedOn w:val="Normal"/>
    <w:next w:val="Normal"/>
    <w:qFormat/>
    <w:rsid w:val="0062417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62417C"/>
    <w:pPr>
      <w:keepNext/>
      <w:spacing w:before="240" w:after="60"/>
      <w:outlineLvl w:val="2"/>
    </w:pPr>
    <w:rPr>
      <w:rFonts w:ascii="Arial" w:hAnsi="Arial" w:cs="Arial"/>
      <w:b/>
      <w:bCs/>
      <w:sz w:val="26"/>
      <w:szCs w:val="26"/>
    </w:rPr>
  </w:style>
  <w:style w:type="paragraph" w:styleId="Ttulo7">
    <w:name w:val="heading 7"/>
    <w:basedOn w:val="Normal"/>
    <w:next w:val="Normal"/>
    <w:qFormat/>
    <w:rsid w:val="00F511C0"/>
    <w:pPr>
      <w:spacing w:before="240" w:after="60"/>
      <w:outlineLvl w:val="6"/>
    </w:p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notapie">
    <w:name w:val="footnote text"/>
    <w:basedOn w:val="Normal"/>
    <w:semiHidden/>
    <w:rsid w:val="00C0027C"/>
    <w:rPr>
      <w:sz w:val="20"/>
      <w:szCs w:val="20"/>
    </w:rPr>
  </w:style>
  <w:style w:type="character" w:styleId="Refdenotaalpie">
    <w:name w:val="footnote reference"/>
    <w:basedOn w:val="Fuentedeprrafopredeter"/>
    <w:semiHidden/>
    <w:rsid w:val="00C0027C"/>
    <w:rPr>
      <w:vertAlign w:val="superscript"/>
    </w:rPr>
  </w:style>
  <w:style w:type="paragraph" w:styleId="Textodeglobo">
    <w:name w:val="Balloon Text"/>
    <w:basedOn w:val="Normal"/>
    <w:semiHidden/>
    <w:rsid w:val="004157DC"/>
    <w:rPr>
      <w:rFonts w:ascii="Tahoma" w:hAnsi="Tahoma" w:cs="Tahoma"/>
      <w:sz w:val="16"/>
      <w:szCs w:val="16"/>
    </w:rPr>
  </w:style>
  <w:style w:type="paragraph" w:styleId="Piedepgina">
    <w:name w:val="footer"/>
    <w:basedOn w:val="Normal"/>
    <w:rsid w:val="00D95F43"/>
    <w:pPr>
      <w:tabs>
        <w:tab w:val="center" w:pos="4153"/>
        <w:tab w:val="right" w:pos="8306"/>
      </w:tabs>
    </w:pPr>
  </w:style>
  <w:style w:type="character" w:styleId="Nmerodepgina">
    <w:name w:val="page number"/>
    <w:basedOn w:val="Fuentedeprrafopredeter"/>
    <w:rsid w:val="00D95F43"/>
  </w:style>
  <w:style w:type="paragraph" w:styleId="Encabezado">
    <w:name w:val="header"/>
    <w:basedOn w:val="Normal"/>
    <w:rsid w:val="00D95F43"/>
    <w:pPr>
      <w:tabs>
        <w:tab w:val="center" w:pos="4153"/>
        <w:tab w:val="right" w:pos="8306"/>
      </w:tabs>
    </w:pPr>
  </w:style>
  <w:style w:type="character" w:styleId="Hipervnculo">
    <w:name w:val="Hyperlink"/>
    <w:basedOn w:val="Fuentedeprrafopredeter"/>
    <w:rsid w:val="00A80D3D"/>
    <w:rPr>
      <w:color w:val="0000FF"/>
      <w:u w:val="single"/>
    </w:rPr>
  </w:style>
  <w:style w:type="paragraph" w:customStyle="1" w:styleId="H5">
    <w:name w:val="H5"/>
    <w:basedOn w:val="Normal"/>
    <w:next w:val="Normal"/>
    <w:rsid w:val="00F511C0"/>
    <w:pPr>
      <w:keepNext/>
      <w:spacing w:before="100" w:after="100"/>
      <w:outlineLvl w:val="5"/>
    </w:pPr>
    <w:rPr>
      <w:b/>
      <w:snapToGrid w:val="0"/>
      <w:sz w:val="20"/>
      <w:szCs w:val="20"/>
      <w:lang w:val="en-US" w:eastAsia="en-US"/>
    </w:rPr>
  </w:style>
  <w:style w:type="paragraph" w:styleId="Sangradetextonormal">
    <w:name w:val="Body Text Indent"/>
    <w:basedOn w:val="Normal"/>
    <w:rsid w:val="00F511C0"/>
    <w:pPr>
      <w:ind w:left="540"/>
    </w:pPr>
    <w:rPr>
      <w:rFonts w:ascii="Arial" w:hAnsi="Arial"/>
      <w:sz w:val="20"/>
      <w:szCs w:val="20"/>
      <w:lang w:val="en-GB" w:eastAsia="en-GB"/>
    </w:rPr>
  </w:style>
  <w:style w:type="paragraph" w:customStyle="1" w:styleId="CharCharCharChar">
    <w:name w:val=" Char Char Char Char"/>
    <w:basedOn w:val="Normal"/>
    <w:rsid w:val="00F511C0"/>
    <w:pPr>
      <w:tabs>
        <w:tab w:val="left" w:pos="1425"/>
      </w:tabs>
      <w:ind w:right="53"/>
      <w:jc w:val="both"/>
    </w:pPr>
    <w:rPr>
      <w:rFonts w:ascii="Arial" w:eastAsia="SimSun" w:hAnsi="Arial"/>
      <w:color w:val="FF6600"/>
      <w:sz w:val="22"/>
      <w:szCs w:val="16"/>
      <w:lang w:val="en-GB" w:eastAsia="zh-CN"/>
    </w:rPr>
  </w:style>
  <w:style w:type="paragraph" w:styleId="Listaconvietas">
    <w:name w:val="List Bullet"/>
    <w:basedOn w:val="Normal"/>
    <w:rsid w:val="00A40290"/>
    <w:pPr>
      <w:numPr>
        <w:numId w:val="15"/>
      </w:numPr>
    </w:pPr>
  </w:style>
  <w:style w:type="table" w:styleId="Tablaconcuadrcula">
    <w:name w:val="Table Grid"/>
    <w:basedOn w:val="Tablanormal"/>
    <w:rsid w:val="006052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moderna">
    <w:name w:val="Table Contemporary"/>
    <w:basedOn w:val="Tablanormal"/>
    <w:rsid w:val="00937C6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Refdecomentario">
    <w:name w:val="annotation reference"/>
    <w:basedOn w:val="Fuentedeprrafopredeter"/>
    <w:semiHidden/>
    <w:rsid w:val="00D32B69"/>
    <w:rPr>
      <w:sz w:val="16"/>
      <w:szCs w:val="16"/>
    </w:rPr>
  </w:style>
  <w:style w:type="paragraph" w:styleId="Textocomentario">
    <w:name w:val="annotation text"/>
    <w:basedOn w:val="Normal"/>
    <w:semiHidden/>
    <w:rsid w:val="00D32B69"/>
    <w:rPr>
      <w:sz w:val="20"/>
      <w:szCs w:val="20"/>
    </w:rPr>
  </w:style>
  <w:style w:type="paragraph" w:styleId="Asuntodelcomentario">
    <w:name w:val="annotation subject"/>
    <w:basedOn w:val="Textocomentario"/>
    <w:next w:val="Textocomentario"/>
    <w:semiHidden/>
    <w:rsid w:val="00D32B69"/>
    <w:rPr>
      <w:b/>
      <w:bCs/>
    </w:rPr>
  </w:style>
  <w:style w:type="paragraph" w:customStyle="1" w:styleId="bttitreb">
    <w:name w:val="bttitreb"/>
    <w:basedOn w:val="Normal"/>
    <w:rsid w:val="00CB66AF"/>
    <w:pPr>
      <w:spacing w:before="100" w:beforeAutospacing="1" w:after="100" w:afterAutospacing="1"/>
    </w:pPr>
    <w:rPr>
      <w:rFonts w:ascii="Verdana" w:hAnsi="Verdana"/>
      <w:b/>
      <w:bCs/>
      <w:color w:val="000000"/>
      <w:sz w:val="18"/>
      <w:szCs w:val="18"/>
      <w:lang w:val="fr-FR" w:eastAsia="fr-FR"/>
    </w:rPr>
  </w:style>
  <w:style w:type="paragraph" w:styleId="NormalWeb">
    <w:name w:val="Normal (Web)"/>
    <w:basedOn w:val="Normal"/>
    <w:rsid w:val="00CB66AF"/>
    <w:pPr>
      <w:spacing w:before="100" w:beforeAutospacing="1" w:after="100" w:afterAutospacing="1"/>
    </w:pPr>
    <w:rPr>
      <w:lang w:val="fr-FR" w:eastAsia="fr-FR"/>
    </w:rPr>
  </w:style>
  <w:style w:type="character" w:styleId="Hipervnculovisitado">
    <w:name w:val="FollowedHyperlink"/>
    <w:basedOn w:val="Fuentedeprrafopredeter"/>
    <w:rsid w:val="004061FF"/>
    <w:rPr>
      <w:color w:val="800080"/>
      <w:u w:val="single"/>
    </w:rPr>
  </w:style>
  <w:style w:type="paragraph" w:styleId="Prrafodelista">
    <w:name w:val="List Paragraph"/>
    <w:basedOn w:val="Normal"/>
    <w:uiPriority w:val="34"/>
    <w:qFormat/>
    <w:rsid w:val="00D0375B"/>
    <w:pPr>
      <w:ind w:left="708"/>
    </w:pPr>
  </w:style>
  <w:style w:type="character" w:styleId="Textoennegrita">
    <w:name w:val="Strong"/>
    <w:basedOn w:val="Fuentedeprrafopredeter"/>
    <w:uiPriority w:val="22"/>
    <w:qFormat/>
    <w:rsid w:val="000B5EB4"/>
    <w:rPr>
      <w:b/>
      <w:bCs/>
    </w:rPr>
  </w:style>
  <w:style w:type="paragraph" w:styleId="TDC1">
    <w:name w:val="toc 1"/>
    <w:basedOn w:val="Normal"/>
    <w:next w:val="Normal"/>
    <w:autoRedefine/>
    <w:semiHidden/>
    <w:rsid w:val="001A770F"/>
  </w:style>
  <w:style w:type="paragraph" w:styleId="TDC2">
    <w:name w:val="toc 2"/>
    <w:basedOn w:val="Normal"/>
    <w:next w:val="Normal"/>
    <w:autoRedefine/>
    <w:semiHidden/>
    <w:rsid w:val="001A770F"/>
    <w:pPr>
      <w:ind w:left="240"/>
    </w:pPr>
  </w:style>
  <w:style w:type="paragraph" w:styleId="TDC3">
    <w:name w:val="toc 3"/>
    <w:basedOn w:val="Normal"/>
    <w:next w:val="Normal"/>
    <w:autoRedefine/>
    <w:semiHidden/>
    <w:rsid w:val="001A770F"/>
    <w:pPr>
      <w:ind w:left="480"/>
    </w:pPr>
  </w:style>
</w:styles>
</file>

<file path=word/webSettings.xml><?xml version="1.0" encoding="utf-8"?>
<w:webSettings xmlns:r="http://schemas.openxmlformats.org/officeDocument/2006/relationships" xmlns:w="http://schemas.openxmlformats.org/wordprocessingml/2006/main">
  <w:divs>
    <w:div w:id="287398359">
      <w:bodyDiv w:val="1"/>
      <w:marLeft w:val="0"/>
      <w:marRight w:val="0"/>
      <w:marTop w:val="0"/>
      <w:marBottom w:val="0"/>
      <w:divBdr>
        <w:top w:val="none" w:sz="0" w:space="0" w:color="auto"/>
        <w:left w:val="none" w:sz="0" w:space="0" w:color="auto"/>
        <w:bottom w:val="none" w:sz="0" w:space="0" w:color="auto"/>
        <w:right w:val="none" w:sz="0" w:space="0" w:color="auto"/>
      </w:divBdr>
      <w:divsChild>
        <w:div w:id="2124499520">
          <w:marLeft w:val="120"/>
          <w:marRight w:val="120"/>
          <w:marTop w:val="45"/>
          <w:marBottom w:val="0"/>
          <w:divBdr>
            <w:top w:val="none" w:sz="0" w:space="0" w:color="auto"/>
            <w:left w:val="none" w:sz="0" w:space="0" w:color="auto"/>
            <w:bottom w:val="none" w:sz="0" w:space="0" w:color="auto"/>
            <w:right w:val="none" w:sz="0" w:space="0" w:color="auto"/>
          </w:divBdr>
          <w:divsChild>
            <w:div w:id="17686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01639">
      <w:bodyDiv w:val="1"/>
      <w:marLeft w:val="0"/>
      <w:marRight w:val="0"/>
      <w:marTop w:val="0"/>
      <w:marBottom w:val="0"/>
      <w:divBdr>
        <w:top w:val="none" w:sz="0" w:space="0" w:color="auto"/>
        <w:left w:val="none" w:sz="0" w:space="0" w:color="auto"/>
        <w:bottom w:val="none" w:sz="0" w:space="0" w:color="auto"/>
        <w:right w:val="none" w:sz="0" w:space="0" w:color="auto"/>
      </w:divBdr>
    </w:div>
    <w:div w:id="552889465">
      <w:bodyDiv w:val="1"/>
      <w:marLeft w:val="60"/>
      <w:marRight w:val="60"/>
      <w:marTop w:val="60"/>
      <w:marBottom w:val="60"/>
      <w:divBdr>
        <w:top w:val="none" w:sz="0" w:space="0" w:color="auto"/>
        <w:left w:val="none" w:sz="0" w:space="0" w:color="auto"/>
        <w:bottom w:val="none" w:sz="0" w:space="0" w:color="auto"/>
        <w:right w:val="none" w:sz="0" w:space="0" w:color="auto"/>
      </w:divBdr>
      <w:divsChild>
        <w:div w:id="138965638">
          <w:marLeft w:val="0"/>
          <w:marRight w:val="0"/>
          <w:marTop w:val="0"/>
          <w:marBottom w:val="0"/>
          <w:divBdr>
            <w:top w:val="none" w:sz="0" w:space="0" w:color="auto"/>
            <w:left w:val="none" w:sz="0" w:space="0" w:color="auto"/>
            <w:bottom w:val="none" w:sz="0" w:space="0" w:color="auto"/>
            <w:right w:val="none" w:sz="0" w:space="0" w:color="auto"/>
          </w:divBdr>
        </w:div>
      </w:divsChild>
    </w:div>
    <w:div w:id="863438796">
      <w:bodyDiv w:val="1"/>
      <w:marLeft w:val="0"/>
      <w:marRight w:val="0"/>
      <w:marTop w:val="0"/>
      <w:marBottom w:val="0"/>
      <w:divBdr>
        <w:top w:val="none" w:sz="0" w:space="0" w:color="auto"/>
        <w:left w:val="none" w:sz="0" w:space="0" w:color="auto"/>
        <w:bottom w:val="none" w:sz="0" w:space="0" w:color="auto"/>
        <w:right w:val="none" w:sz="0" w:space="0" w:color="auto"/>
      </w:divBdr>
    </w:div>
    <w:div w:id="1343584821">
      <w:bodyDiv w:val="1"/>
      <w:marLeft w:val="0"/>
      <w:marRight w:val="0"/>
      <w:marTop w:val="0"/>
      <w:marBottom w:val="0"/>
      <w:divBdr>
        <w:top w:val="none" w:sz="0" w:space="0" w:color="auto"/>
        <w:left w:val="none" w:sz="0" w:space="0" w:color="auto"/>
        <w:bottom w:val="none" w:sz="0" w:space="0" w:color="auto"/>
        <w:right w:val="none" w:sz="0" w:space="0" w:color="auto"/>
      </w:divBdr>
      <w:divsChild>
        <w:div w:id="91778561">
          <w:marLeft w:val="120"/>
          <w:marRight w:val="120"/>
          <w:marTop w:val="45"/>
          <w:marBottom w:val="0"/>
          <w:divBdr>
            <w:top w:val="none" w:sz="0" w:space="0" w:color="auto"/>
            <w:left w:val="none" w:sz="0" w:space="0" w:color="auto"/>
            <w:bottom w:val="none" w:sz="0" w:space="0" w:color="auto"/>
            <w:right w:val="none" w:sz="0" w:space="0" w:color="auto"/>
          </w:divBdr>
          <w:divsChild>
            <w:div w:id="14020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smartapi/cgi/sga_doc?smartapi!celexplus!prod!DocNumber&amp;lg=fr&amp;type_doc=Directive&amp;an_doc=2000&amp;nu_doc=78" TargetMode="External"/><Relationship Id="rId13" Type="http://schemas.openxmlformats.org/officeDocument/2006/relationships/hyperlink" Target="http://www.defra.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ohrc.on.ca/fr/resources/policy/ConsultRpTransitFr?page=ConsultRpTransitFr-Contents.html" TargetMode="External"/><Relationship Id="rId12" Type="http://schemas.openxmlformats.org/officeDocument/2006/relationships/hyperlink" Target="http://www.direct.gov.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ge.ch/legislation/faq/f/Chien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enguide.org" TargetMode="External"/><Relationship Id="rId5" Type="http://schemas.openxmlformats.org/officeDocument/2006/relationships/footnotes" Target="footnotes.xml"/><Relationship Id="rId15" Type="http://schemas.openxmlformats.org/officeDocument/2006/relationships/hyperlink" Target="http://www.hpci.ch/files/documents/guidelines/hh_gl_ohyg.pdf" TargetMode="External"/><Relationship Id="rId10" Type="http://schemas.openxmlformats.org/officeDocument/2006/relationships/hyperlink" Target="http://www.chiensguides.f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eur-lex.europa.eu/LexUriServ/LexUriServ.do?uri=CELEX:DKEY=473800:FR:NOT" TargetMode="External"/><Relationship Id="rId14" Type="http://schemas.openxmlformats.org/officeDocument/2006/relationships/hyperlink" Target="http://www.brsb.c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it-rail.org/en/passenger-traffic/gcc-civprr/gcc-civprr.html" TargetMode="External"/><Relationship Id="rId1" Type="http://schemas.openxmlformats.org/officeDocument/2006/relationships/hyperlink" Target="http://eur-lex.europa.eu/smartapi/cgi/sga_doc?smartapi!celexplus!prod!DocNumber&amp;lg=es&amp;type_doc=Regulation&amp;an_doc=2006&amp;nu_doc=110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11031</Words>
  <Characters>60676</Characters>
  <Application>Microsoft Office Word</Application>
  <DocSecurity>0</DocSecurity>
  <Lines>505</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“ESTUDIO DE DERECHO COMPARADO-UE SOBRE PERROS GUÍAS Y PERROS DE ASISTENCIA PARA PERSONAS CON DISCAPACIDAD”</vt:lpstr>
      <vt:lpstr>“ESTUDIO DE DERECHO COMPARADO-UE SOBRE PERROS GUÍAS Y PERROS DE ASISTENCIA PARA PERSONAS CON DISCAPACIDAD”</vt:lpstr>
    </vt:vector>
  </TitlesOfParts>
  <Company>ONCE</Company>
  <LinksUpToDate>false</LinksUpToDate>
  <CharactersWithSpaces>71564</CharactersWithSpaces>
  <SharedDoc>false</SharedDoc>
  <HLinks>
    <vt:vector size="204" baseType="variant">
      <vt:variant>
        <vt:i4>3604535</vt:i4>
      </vt:variant>
      <vt:variant>
        <vt:i4>162</vt:i4>
      </vt:variant>
      <vt:variant>
        <vt:i4>0</vt:i4>
      </vt:variant>
      <vt:variant>
        <vt:i4>5</vt:i4>
      </vt:variant>
      <vt:variant>
        <vt:lpwstr>http://www.ge.ch/legislation/faq/f/Chiens.html</vt:lpwstr>
      </vt:variant>
      <vt:variant>
        <vt:lpwstr/>
      </vt:variant>
      <vt:variant>
        <vt:i4>6881381</vt:i4>
      </vt:variant>
      <vt:variant>
        <vt:i4>159</vt:i4>
      </vt:variant>
      <vt:variant>
        <vt:i4>0</vt:i4>
      </vt:variant>
      <vt:variant>
        <vt:i4>5</vt:i4>
      </vt:variant>
      <vt:variant>
        <vt:lpwstr>http://www.hpci.ch/files/documents/guidelines/hh_gl_ohyg.pdf</vt:lpwstr>
      </vt:variant>
      <vt:variant>
        <vt:lpwstr/>
      </vt:variant>
      <vt:variant>
        <vt:i4>8126499</vt:i4>
      </vt:variant>
      <vt:variant>
        <vt:i4>156</vt:i4>
      </vt:variant>
      <vt:variant>
        <vt:i4>0</vt:i4>
      </vt:variant>
      <vt:variant>
        <vt:i4>5</vt:i4>
      </vt:variant>
      <vt:variant>
        <vt:lpwstr>http://www.brsb.ch/</vt:lpwstr>
      </vt:variant>
      <vt:variant>
        <vt:lpwstr/>
      </vt:variant>
      <vt:variant>
        <vt:i4>196675</vt:i4>
      </vt:variant>
      <vt:variant>
        <vt:i4>153</vt:i4>
      </vt:variant>
      <vt:variant>
        <vt:i4>0</vt:i4>
      </vt:variant>
      <vt:variant>
        <vt:i4>5</vt:i4>
      </vt:variant>
      <vt:variant>
        <vt:lpwstr>http://www.defra.gov.uk/</vt:lpwstr>
      </vt:variant>
      <vt:variant>
        <vt:lpwstr/>
      </vt:variant>
      <vt:variant>
        <vt:i4>5898316</vt:i4>
      </vt:variant>
      <vt:variant>
        <vt:i4>150</vt:i4>
      </vt:variant>
      <vt:variant>
        <vt:i4>0</vt:i4>
      </vt:variant>
      <vt:variant>
        <vt:i4>5</vt:i4>
      </vt:variant>
      <vt:variant>
        <vt:lpwstr>http://www.direct.gov.uk/</vt:lpwstr>
      </vt:variant>
      <vt:variant>
        <vt:lpwstr/>
      </vt:variant>
      <vt:variant>
        <vt:i4>2949182</vt:i4>
      </vt:variant>
      <vt:variant>
        <vt:i4>147</vt:i4>
      </vt:variant>
      <vt:variant>
        <vt:i4>0</vt:i4>
      </vt:variant>
      <vt:variant>
        <vt:i4>5</vt:i4>
      </vt:variant>
      <vt:variant>
        <vt:lpwstr>http://www.chienguide.org/</vt:lpwstr>
      </vt:variant>
      <vt:variant>
        <vt:lpwstr/>
      </vt:variant>
      <vt:variant>
        <vt:i4>7864362</vt:i4>
      </vt:variant>
      <vt:variant>
        <vt:i4>144</vt:i4>
      </vt:variant>
      <vt:variant>
        <vt:i4>0</vt:i4>
      </vt:variant>
      <vt:variant>
        <vt:i4>5</vt:i4>
      </vt:variant>
      <vt:variant>
        <vt:lpwstr>http://www.chiensguides.fr/</vt:lpwstr>
      </vt:variant>
      <vt:variant>
        <vt:lpwstr/>
      </vt:variant>
      <vt:variant>
        <vt:i4>7274556</vt:i4>
      </vt:variant>
      <vt:variant>
        <vt:i4>141</vt:i4>
      </vt:variant>
      <vt:variant>
        <vt:i4>0</vt:i4>
      </vt:variant>
      <vt:variant>
        <vt:i4>5</vt:i4>
      </vt:variant>
      <vt:variant>
        <vt:lpwstr>http://eur-lex.europa.eu/LexUriServ/LexUriServ.do?uri=CELEX:DKEY=473800:FR:NOT</vt:lpwstr>
      </vt:variant>
      <vt:variant>
        <vt:lpwstr/>
      </vt:variant>
      <vt:variant>
        <vt:i4>1114190</vt:i4>
      </vt:variant>
      <vt:variant>
        <vt:i4>138</vt:i4>
      </vt:variant>
      <vt:variant>
        <vt:i4>0</vt:i4>
      </vt:variant>
      <vt:variant>
        <vt:i4>5</vt:i4>
      </vt:variant>
      <vt:variant>
        <vt:lpwstr>http://eur-lex.europa.eu/smartapi/cgi/sga_doc?smartapi!celexplus!prod!DocNumber&amp;lg=fr&amp;type_doc=Directive&amp;an_doc=2000&amp;nu_doc=78</vt:lpwstr>
      </vt:variant>
      <vt:variant>
        <vt:lpwstr/>
      </vt:variant>
      <vt:variant>
        <vt:i4>8126570</vt:i4>
      </vt:variant>
      <vt:variant>
        <vt:i4>135</vt:i4>
      </vt:variant>
      <vt:variant>
        <vt:i4>0</vt:i4>
      </vt:variant>
      <vt:variant>
        <vt:i4>5</vt:i4>
      </vt:variant>
      <vt:variant>
        <vt:lpwstr>http://www.ohrc.on.ca/fr/resources/policy/ConsultRpTransitFr?page=ConsultRpTransitFr-Contents.html</vt:lpwstr>
      </vt:variant>
      <vt:variant>
        <vt:lpwstr/>
      </vt:variant>
      <vt:variant>
        <vt:i4>1441843</vt:i4>
      </vt:variant>
      <vt:variant>
        <vt:i4>128</vt:i4>
      </vt:variant>
      <vt:variant>
        <vt:i4>0</vt:i4>
      </vt:variant>
      <vt:variant>
        <vt:i4>5</vt:i4>
      </vt:variant>
      <vt:variant>
        <vt:lpwstr/>
      </vt:variant>
      <vt:variant>
        <vt:lpwstr>_Toc255555149</vt:lpwstr>
      </vt:variant>
      <vt:variant>
        <vt:i4>1441843</vt:i4>
      </vt:variant>
      <vt:variant>
        <vt:i4>122</vt:i4>
      </vt:variant>
      <vt:variant>
        <vt:i4>0</vt:i4>
      </vt:variant>
      <vt:variant>
        <vt:i4>5</vt:i4>
      </vt:variant>
      <vt:variant>
        <vt:lpwstr/>
      </vt:variant>
      <vt:variant>
        <vt:lpwstr>_Toc255555148</vt:lpwstr>
      </vt:variant>
      <vt:variant>
        <vt:i4>1441843</vt:i4>
      </vt:variant>
      <vt:variant>
        <vt:i4>116</vt:i4>
      </vt:variant>
      <vt:variant>
        <vt:i4>0</vt:i4>
      </vt:variant>
      <vt:variant>
        <vt:i4>5</vt:i4>
      </vt:variant>
      <vt:variant>
        <vt:lpwstr/>
      </vt:variant>
      <vt:variant>
        <vt:lpwstr>_Toc255555147</vt:lpwstr>
      </vt:variant>
      <vt:variant>
        <vt:i4>1441843</vt:i4>
      </vt:variant>
      <vt:variant>
        <vt:i4>110</vt:i4>
      </vt:variant>
      <vt:variant>
        <vt:i4>0</vt:i4>
      </vt:variant>
      <vt:variant>
        <vt:i4>5</vt:i4>
      </vt:variant>
      <vt:variant>
        <vt:lpwstr/>
      </vt:variant>
      <vt:variant>
        <vt:lpwstr>_Toc255555146</vt:lpwstr>
      </vt:variant>
      <vt:variant>
        <vt:i4>1441843</vt:i4>
      </vt:variant>
      <vt:variant>
        <vt:i4>104</vt:i4>
      </vt:variant>
      <vt:variant>
        <vt:i4>0</vt:i4>
      </vt:variant>
      <vt:variant>
        <vt:i4>5</vt:i4>
      </vt:variant>
      <vt:variant>
        <vt:lpwstr/>
      </vt:variant>
      <vt:variant>
        <vt:lpwstr>_Toc255555145</vt:lpwstr>
      </vt:variant>
      <vt:variant>
        <vt:i4>1441843</vt:i4>
      </vt:variant>
      <vt:variant>
        <vt:i4>98</vt:i4>
      </vt:variant>
      <vt:variant>
        <vt:i4>0</vt:i4>
      </vt:variant>
      <vt:variant>
        <vt:i4>5</vt:i4>
      </vt:variant>
      <vt:variant>
        <vt:lpwstr/>
      </vt:variant>
      <vt:variant>
        <vt:lpwstr>_Toc255555144</vt:lpwstr>
      </vt:variant>
      <vt:variant>
        <vt:i4>1441843</vt:i4>
      </vt:variant>
      <vt:variant>
        <vt:i4>92</vt:i4>
      </vt:variant>
      <vt:variant>
        <vt:i4>0</vt:i4>
      </vt:variant>
      <vt:variant>
        <vt:i4>5</vt:i4>
      </vt:variant>
      <vt:variant>
        <vt:lpwstr/>
      </vt:variant>
      <vt:variant>
        <vt:lpwstr>_Toc255555143</vt:lpwstr>
      </vt:variant>
      <vt:variant>
        <vt:i4>1441843</vt:i4>
      </vt:variant>
      <vt:variant>
        <vt:i4>86</vt:i4>
      </vt:variant>
      <vt:variant>
        <vt:i4>0</vt:i4>
      </vt:variant>
      <vt:variant>
        <vt:i4>5</vt:i4>
      </vt:variant>
      <vt:variant>
        <vt:lpwstr/>
      </vt:variant>
      <vt:variant>
        <vt:lpwstr>_Toc255555142</vt:lpwstr>
      </vt:variant>
      <vt:variant>
        <vt:i4>1441843</vt:i4>
      </vt:variant>
      <vt:variant>
        <vt:i4>80</vt:i4>
      </vt:variant>
      <vt:variant>
        <vt:i4>0</vt:i4>
      </vt:variant>
      <vt:variant>
        <vt:i4>5</vt:i4>
      </vt:variant>
      <vt:variant>
        <vt:lpwstr/>
      </vt:variant>
      <vt:variant>
        <vt:lpwstr>_Toc255555141</vt:lpwstr>
      </vt:variant>
      <vt:variant>
        <vt:i4>1441843</vt:i4>
      </vt:variant>
      <vt:variant>
        <vt:i4>74</vt:i4>
      </vt:variant>
      <vt:variant>
        <vt:i4>0</vt:i4>
      </vt:variant>
      <vt:variant>
        <vt:i4>5</vt:i4>
      </vt:variant>
      <vt:variant>
        <vt:lpwstr/>
      </vt:variant>
      <vt:variant>
        <vt:lpwstr>_Toc255555140</vt:lpwstr>
      </vt:variant>
      <vt:variant>
        <vt:i4>1114163</vt:i4>
      </vt:variant>
      <vt:variant>
        <vt:i4>68</vt:i4>
      </vt:variant>
      <vt:variant>
        <vt:i4>0</vt:i4>
      </vt:variant>
      <vt:variant>
        <vt:i4>5</vt:i4>
      </vt:variant>
      <vt:variant>
        <vt:lpwstr/>
      </vt:variant>
      <vt:variant>
        <vt:lpwstr>_Toc255555139</vt:lpwstr>
      </vt:variant>
      <vt:variant>
        <vt:i4>1114163</vt:i4>
      </vt:variant>
      <vt:variant>
        <vt:i4>62</vt:i4>
      </vt:variant>
      <vt:variant>
        <vt:i4>0</vt:i4>
      </vt:variant>
      <vt:variant>
        <vt:i4>5</vt:i4>
      </vt:variant>
      <vt:variant>
        <vt:lpwstr/>
      </vt:variant>
      <vt:variant>
        <vt:lpwstr>_Toc255555138</vt:lpwstr>
      </vt:variant>
      <vt:variant>
        <vt:i4>1114163</vt:i4>
      </vt:variant>
      <vt:variant>
        <vt:i4>56</vt:i4>
      </vt:variant>
      <vt:variant>
        <vt:i4>0</vt:i4>
      </vt:variant>
      <vt:variant>
        <vt:i4>5</vt:i4>
      </vt:variant>
      <vt:variant>
        <vt:lpwstr/>
      </vt:variant>
      <vt:variant>
        <vt:lpwstr>_Toc255555137</vt:lpwstr>
      </vt:variant>
      <vt:variant>
        <vt:i4>1114163</vt:i4>
      </vt:variant>
      <vt:variant>
        <vt:i4>50</vt:i4>
      </vt:variant>
      <vt:variant>
        <vt:i4>0</vt:i4>
      </vt:variant>
      <vt:variant>
        <vt:i4>5</vt:i4>
      </vt:variant>
      <vt:variant>
        <vt:lpwstr/>
      </vt:variant>
      <vt:variant>
        <vt:lpwstr>_Toc255555136</vt:lpwstr>
      </vt:variant>
      <vt:variant>
        <vt:i4>1114163</vt:i4>
      </vt:variant>
      <vt:variant>
        <vt:i4>44</vt:i4>
      </vt:variant>
      <vt:variant>
        <vt:i4>0</vt:i4>
      </vt:variant>
      <vt:variant>
        <vt:i4>5</vt:i4>
      </vt:variant>
      <vt:variant>
        <vt:lpwstr/>
      </vt:variant>
      <vt:variant>
        <vt:lpwstr>_Toc255555135</vt:lpwstr>
      </vt:variant>
      <vt:variant>
        <vt:i4>1114163</vt:i4>
      </vt:variant>
      <vt:variant>
        <vt:i4>38</vt:i4>
      </vt:variant>
      <vt:variant>
        <vt:i4>0</vt:i4>
      </vt:variant>
      <vt:variant>
        <vt:i4>5</vt:i4>
      </vt:variant>
      <vt:variant>
        <vt:lpwstr/>
      </vt:variant>
      <vt:variant>
        <vt:lpwstr>_Toc255555134</vt:lpwstr>
      </vt:variant>
      <vt:variant>
        <vt:i4>1114163</vt:i4>
      </vt:variant>
      <vt:variant>
        <vt:i4>32</vt:i4>
      </vt:variant>
      <vt:variant>
        <vt:i4>0</vt:i4>
      </vt:variant>
      <vt:variant>
        <vt:i4>5</vt:i4>
      </vt:variant>
      <vt:variant>
        <vt:lpwstr/>
      </vt:variant>
      <vt:variant>
        <vt:lpwstr>_Toc255555133</vt:lpwstr>
      </vt:variant>
      <vt:variant>
        <vt:i4>1114163</vt:i4>
      </vt:variant>
      <vt:variant>
        <vt:i4>26</vt:i4>
      </vt:variant>
      <vt:variant>
        <vt:i4>0</vt:i4>
      </vt:variant>
      <vt:variant>
        <vt:i4>5</vt:i4>
      </vt:variant>
      <vt:variant>
        <vt:lpwstr/>
      </vt:variant>
      <vt:variant>
        <vt:lpwstr>_Toc255555132</vt:lpwstr>
      </vt:variant>
      <vt:variant>
        <vt:i4>1114163</vt:i4>
      </vt:variant>
      <vt:variant>
        <vt:i4>20</vt:i4>
      </vt:variant>
      <vt:variant>
        <vt:i4>0</vt:i4>
      </vt:variant>
      <vt:variant>
        <vt:i4>5</vt:i4>
      </vt:variant>
      <vt:variant>
        <vt:lpwstr/>
      </vt:variant>
      <vt:variant>
        <vt:lpwstr>_Toc255555131</vt:lpwstr>
      </vt:variant>
      <vt:variant>
        <vt:i4>1114163</vt:i4>
      </vt:variant>
      <vt:variant>
        <vt:i4>14</vt:i4>
      </vt:variant>
      <vt:variant>
        <vt:i4>0</vt:i4>
      </vt:variant>
      <vt:variant>
        <vt:i4>5</vt:i4>
      </vt:variant>
      <vt:variant>
        <vt:lpwstr/>
      </vt:variant>
      <vt:variant>
        <vt:lpwstr>_Toc255555130</vt:lpwstr>
      </vt:variant>
      <vt:variant>
        <vt:i4>1048627</vt:i4>
      </vt:variant>
      <vt:variant>
        <vt:i4>8</vt:i4>
      </vt:variant>
      <vt:variant>
        <vt:i4>0</vt:i4>
      </vt:variant>
      <vt:variant>
        <vt:i4>5</vt:i4>
      </vt:variant>
      <vt:variant>
        <vt:lpwstr/>
      </vt:variant>
      <vt:variant>
        <vt:lpwstr>_Toc255555129</vt:lpwstr>
      </vt:variant>
      <vt:variant>
        <vt:i4>1048627</vt:i4>
      </vt:variant>
      <vt:variant>
        <vt:i4>2</vt:i4>
      </vt:variant>
      <vt:variant>
        <vt:i4>0</vt:i4>
      </vt:variant>
      <vt:variant>
        <vt:i4>5</vt:i4>
      </vt:variant>
      <vt:variant>
        <vt:lpwstr/>
      </vt:variant>
      <vt:variant>
        <vt:lpwstr>_Toc255555128</vt:lpwstr>
      </vt:variant>
      <vt:variant>
        <vt:i4>3473441</vt:i4>
      </vt:variant>
      <vt:variant>
        <vt:i4>3</vt:i4>
      </vt:variant>
      <vt:variant>
        <vt:i4>0</vt:i4>
      </vt:variant>
      <vt:variant>
        <vt:i4>5</vt:i4>
      </vt:variant>
      <vt:variant>
        <vt:lpwstr>http://www.cit-rail.org/en/passenger-traffic/gcc-civprr/gcc-civprr.html</vt:lpwstr>
      </vt:variant>
      <vt:variant>
        <vt:lpwstr/>
      </vt:variant>
      <vt:variant>
        <vt:i4>2490401</vt:i4>
      </vt:variant>
      <vt:variant>
        <vt:i4>0</vt:i4>
      </vt:variant>
      <vt:variant>
        <vt:i4>0</vt:i4>
      </vt:variant>
      <vt:variant>
        <vt:i4>5</vt:i4>
      </vt:variant>
      <vt:variant>
        <vt:lpwstr>http://eur-lex.europa.eu/smartapi/cgi/sga_doc?smartapi!celexplus!prod!DocNumber&amp;lg=es&amp;type_doc=Regulation&amp;an_doc=2006&amp;nu_doc=1107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DERECHO COMPARADO-UE SOBRE PERROS GUÍAS Y PERROS DE ASISTENCIA PARA PERSONAS CON DISCAPACIDAD”</dc:title>
  <dc:creator>Fundacion</dc:creator>
  <cp:lastModifiedBy>ONCE</cp:lastModifiedBy>
  <cp:revision>2</cp:revision>
  <cp:lastPrinted>2010-03-10T16:43:00Z</cp:lastPrinted>
  <dcterms:created xsi:type="dcterms:W3CDTF">2016-09-07T13:52:00Z</dcterms:created>
  <dcterms:modified xsi:type="dcterms:W3CDTF">2016-09-07T13:52:00Z</dcterms:modified>
</cp:coreProperties>
</file>